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DA" w:rsidRPr="008465DA" w:rsidRDefault="008465DA" w:rsidP="008465DA">
      <w:pPr>
        <w:spacing w:after="0" w:line="240" w:lineRule="auto"/>
        <w:jc w:val="center"/>
        <w:rPr>
          <w:rFonts w:ascii="Times New Roman" w:eastAsia="Times New Roman" w:hAnsi="Times New Roman" w:cs="Times New Roman"/>
          <w:color w:val="000000"/>
          <w:sz w:val="20"/>
          <w:szCs w:val="20"/>
          <w:lang w:eastAsia="es-ES"/>
        </w:rPr>
      </w:pPr>
      <w:r w:rsidRPr="008465DA">
        <w:rPr>
          <w:rFonts w:ascii="Arial" w:eastAsia="Times New Roman" w:hAnsi="Arial" w:cs="Arial"/>
          <w:b/>
          <w:bCs/>
          <w:color w:val="000000"/>
          <w:sz w:val="20"/>
          <w:szCs w:val="20"/>
          <w:u w:val="single"/>
          <w:lang w:eastAsia="es-ES"/>
        </w:rPr>
        <w:t>AGENDA DE TRABAJO 14 y 15 de OCTUBRE DE 2010.</w:t>
      </w:r>
    </w:p>
    <w:p w:rsidR="008465DA" w:rsidRPr="008465DA" w:rsidRDefault="008465DA" w:rsidP="008465DA">
      <w:pPr>
        <w:spacing w:after="0" w:line="240" w:lineRule="auto"/>
        <w:ind w:left="284"/>
        <w:jc w:val="both"/>
        <w:rPr>
          <w:rFonts w:ascii="Times New Roman" w:eastAsia="Times New Roman" w:hAnsi="Times New Roman" w:cs="Times New Roman"/>
          <w:color w:val="000000"/>
          <w:sz w:val="20"/>
          <w:szCs w:val="20"/>
          <w:lang w:eastAsia="es-ES"/>
        </w:rPr>
      </w:pP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Atendiendo a la circular 0083 de octubre 12 de 2010 expedida por la secretaría de Educación y Cultura del Departamento y haciendo ejercicio de la oportunidad de acuerdo para el desarrollo de actividades </w:t>
      </w:r>
      <w:proofErr w:type="spellStart"/>
      <w:r w:rsidRPr="008465DA">
        <w:rPr>
          <w:rFonts w:ascii="Arial" w:eastAsia="Times New Roman" w:hAnsi="Arial" w:cs="Arial"/>
          <w:color w:val="000000"/>
          <w:sz w:val="20"/>
          <w:szCs w:val="20"/>
          <w:lang w:eastAsia="es-ES"/>
        </w:rPr>
        <w:t>extrainstitucionales</w:t>
      </w:r>
      <w:proofErr w:type="spellEnd"/>
      <w:r w:rsidRPr="008465DA">
        <w:rPr>
          <w:rFonts w:ascii="Arial" w:eastAsia="Times New Roman" w:hAnsi="Arial" w:cs="Arial"/>
          <w:color w:val="000000"/>
          <w:sz w:val="20"/>
          <w:szCs w:val="20"/>
          <w:lang w:eastAsia="es-ES"/>
        </w:rPr>
        <w:t xml:space="preserve"> a desarrollar durante los días de jornada institucional 14 y 15 de octubre, los docentes de la institución Educativa </w:t>
      </w:r>
      <w:r>
        <w:rPr>
          <w:rFonts w:ascii="Arial" w:eastAsia="Times New Roman" w:hAnsi="Arial" w:cs="Arial"/>
          <w:color w:val="000000"/>
          <w:sz w:val="20"/>
          <w:szCs w:val="20"/>
          <w:lang w:eastAsia="es-ES"/>
        </w:rPr>
        <w:t xml:space="preserve">General Roberto </w:t>
      </w:r>
      <w:proofErr w:type="spellStart"/>
      <w:r>
        <w:rPr>
          <w:rFonts w:ascii="Arial" w:eastAsia="Times New Roman" w:hAnsi="Arial" w:cs="Arial"/>
          <w:color w:val="000000"/>
          <w:sz w:val="20"/>
          <w:szCs w:val="20"/>
          <w:lang w:eastAsia="es-ES"/>
        </w:rPr>
        <w:t>Leyva</w:t>
      </w:r>
      <w:proofErr w:type="spellEnd"/>
      <w:r w:rsidRPr="008465DA">
        <w:rPr>
          <w:rFonts w:ascii="Arial" w:eastAsia="Times New Roman" w:hAnsi="Arial" w:cs="Arial"/>
          <w:color w:val="000000"/>
          <w:sz w:val="20"/>
          <w:szCs w:val="20"/>
          <w:lang w:eastAsia="es-ES"/>
        </w:rPr>
        <w:t xml:space="preserve"> de sus dos jomadas y sedes llegaron al acuerdo de desarrollar las actividades por fuera de la institución con la agenda</w:t>
      </w:r>
      <w:r>
        <w:rPr>
          <w:rFonts w:ascii="Arial" w:eastAsia="Times New Roman" w:hAnsi="Arial" w:cs="Arial"/>
          <w:color w:val="000000"/>
          <w:sz w:val="20"/>
          <w:szCs w:val="20"/>
          <w:lang w:eastAsia="es-ES"/>
        </w:rPr>
        <w:t xml:space="preserve"> que a continuación se detalla.</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OBJETIVOS:</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pStyle w:val="Prrafodelista"/>
        <w:numPr>
          <w:ilvl w:val="0"/>
          <w:numId w:val="5"/>
        </w:numPr>
        <w:spacing w:after="0" w:line="240" w:lineRule="auto"/>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Evaluar el contenido del plan de estudios frente a estándares y lineamientos</w:t>
      </w:r>
    </w:p>
    <w:p w:rsidR="008465DA" w:rsidRPr="008465DA" w:rsidRDefault="008465DA" w:rsidP="008465DA">
      <w:pPr>
        <w:pStyle w:val="Prrafodelista"/>
        <w:numPr>
          <w:ilvl w:val="0"/>
          <w:numId w:val="5"/>
        </w:numPr>
        <w:spacing w:after="0" w:line="240" w:lineRule="auto"/>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Ev</w:t>
      </w:r>
      <w:r>
        <w:rPr>
          <w:rFonts w:ascii="Arial" w:eastAsia="Times New Roman" w:hAnsi="Arial" w:cs="Arial"/>
          <w:color w:val="000000"/>
          <w:sz w:val="20"/>
          <w:szCs w:val="20"/>
          <w:lang w:eastAsia="es-ES"/>
        </w:rPr>
        <w:t>a</w:t>
      </w:r>
      <w:r w:rsidRPr="008465DA">
        <w:rPr>
          <w:rFonts w:ascii="Arial" w:eastAsia="Times New Roman" w:hAnsi="Arial" w:cs="Arial"/>
          <w:color w:val="000000"/>
          <w:sz w:val="20"/>
          <w:szCs w:val="20"/>
          <w:lang w:eastAsia="es-ES"/>
        </w:rPr>
        <w:t>lu</w:t>
      </w:r>
      <w:r>
        <w:rPr>
          <w:rFonts w:ascii="Arial" w:eastAsia="Times New Roman" w:hAnsi="Arial" w:cs="Arial"/>
          <w:color w:val="000000"/>
          <w:sz w:val="20"/>
          <w:szCs w:val="20"/>
          <w:lang w:eastAsia="es-ES"/>
        </w:rPr>
        <w:t>a</w:t>
      </w:r>
      <w:r w:rsidRPr="008465DA">
        <w:rPr>
          <w:rFonts w:ascii="Arial" w:eastAsia="Times New Roman" w:hAnsi="Arial" w:cs="Arial"/>
          <w:color w:val="000000"/>
          <w:sz w:val="20"/>
          <w:szCs w:val="20"/>
          <w:lang w:eastAsia="es-ES"/>
        </w:rPr>
        <w:t>ción del área frente a pruebas saber y pruebas ICFES.</w:t>
      </w:r>
    </w:p>
    <w:p w:rsidR="008465DA" w:rsidRPr="008465DA" w:rsidRDefault="008465DA" w:rsidP="008465DA">
      <w:pPr>
        <w:pStyle w:val="Prrafodelista"/>
        <w:numPr>
          <w:ilvl w:val="0"/>
          <w:numId w:val="5"/>
        </w:numPr>
        <w:spacing w:after="0" w:line="240" w:lineRule="auto"/>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Evaluar y determinar los ejes de la malla curricular de acuerdo a estándares y lineamientos </w:t>
      </w:r>
      <w:proofErr w:type="gramStart"/>
      <w:r w:rsidRPr="008465DA">
        <w:rPr>
          <w:rFonts w:ascii="Arial" w:eastAsia="Times New Roman" w:hAnsi="Arial" w:cs="Arial"/>
          <w:color w:val="000000"/>
          <w:sz w:val="20"/>
          <w:szCs w:val="20"/>
          <w:lang w:eastAsia="es-ES"/>
        </w:rPr>
        <w:t>del</w:t>
      </w:r>
      <w:proofErr w:type="gramEnd"/>
      <w:r w:rsidRPr="008465DA">
        <w:rPr>
          <w:rFonts w:ascii="Arial" w:eastAsia="Times New Roman" w:hAnsi="Arial" w:cs="Arial"/>
          <w:color w:val="000000"/>
          <w:sz w:val="20"/>
          <w:szCs w:val="20"/>
          <w:lang w:eastAsia="es-ES"/>
        </w:rPr>
        <w:t xml:space="preserve"> cada área fu</w:t>
      </w:r>
      <w:r>
        <w:rPr>
          <w:rFonts w:ascii="Arial" w:eastAsia="Times New Roman" w:hAnsi="Arial" w:cs="Arial"/>
          <w:color w:val="000000"/>
          <w:sz w:val="20"/>
          <w:szCs w:val="20"/>
          <w:lang w:eastAsia="es-ES"/>
        </w:rPr>
        <w:t>n</w:t>
      </w:r>
      <w:r w:rsidRPr="008465DA">
        <w:rPr>
          <w:rFonts w:ascii="Arial" w:eastAsia="Times New Roman" w:hAnsi="Arial" w:cs="Arial"/>
          <w:color w:val="000000"/>
          <w:sz w:val="20"/>
          <w:szCs w:val="20"/>
          <w:lang w:eastAsia="es-ES"/>
        </w:rPr>
        <w:t>damental.</w:t>
      </w:r>
    </w:p>
    <w:p w:rsidR="008465DA" w:rsidRPr="008465DA" w:rsidRDefault="008465DA" w:rsidP="008465DA">
      <w:pPr>
        <w:pStyle w:val="Prrafodelista"/>
        <w:numPr>
          <w:ilvl w:val="0"/>
          <w:numId w:val="5"/>
        </w:numPr>
        <w:spacing w:after="0" w:line="240" w:lineRule="auto"/>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Plantear plan de mejoramiento del área a partir del instrumento de evaluación para áreas con estándares y de matriz DOFA con áreas sin estándares.</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b/>
          <w:bCs/>
          <w:color w:val="000000"/>
          <w:sz w:val="20"/>
          <w:szCs w:val="20"/>
          <w:lang w:eastAsia="es-ES"/>
        </w:rPr>
        <w:t>METODOLOGÍA</w:t>
      </w:r>
    </w:p>
    <w:p w:rsidR="008465DA" w:rsidRDefault="008465DA" w:rsidP="008465DA">
      <w:pPr>
        <w:spacing w:after="0" w:line="240" w:lineRule="auto"/>
        <w:jc w:val="both"/>
        <w:rPr>
          <w:rFonts w:ascii="Arial" w:eastAsia="Times New Roman" w:hAnsi="Arial" w:cs="Arial"/>
          <w:color w:val="000000"/>
          <w:sz w:val="20"/>
          <w:szCs w:val="20"/>
          <w:lang w:eastAsia="es-ES"/>
        </w:rPr>
      </w:pPr>
      <w:r w:rsidRPr="008465DA">
        <w:rPr>
          <w:rFonts w:ascii="Arial" w:eastAsia="Times New Roman" w:hAnsi="Arial" w:cs="Arial"/>
          <w:color w:val="000000"/>
          <w:sz w:val="20"/>
          <w:szCs w:val="20"/>
          <w:lang w:eastAsia="es-ES"/>
        </w:rPr>
        <w:t> </w:t>
      </w:r>
    </w:p>
    <w:p w:rsidR="008465DA" w:rsidRDefault="008465DA" w:rsidP="008465DA">
      <w:pPr>
        <w:jc w:val="both"/>
        <w:rPr>
          <w:b/>
        </w:rPr>
      </w:pPr>
      <w:r w:rsidRPr="008465DA">
        <w:rPr>
          <w:b/>
        </w:rPr>
        <w:t xml:space="preserve">PARA  AREAS SIN ESTANDARES – CONSTRUCCION  DE LA MATRIZ  DOFA DEL AREA.  </w:t>
      </w:r>
    </w:p>
    <w:p w:rsidR="008465DA" w:rsidRDefault="008465DA" w:rsidP="008465DA">
      <w:pPr>
        <w:jc w:val="both"/>
      </w:pPr>
      <w:r w:rsidRPr="008465DA">
        <w:t>Debe tenerse en cuenta las orientaciones dadas por la rectoría para cada área en particular.</w:t>
      </w:r>
      <w:r w:rsidR="00085F49">
        <w:t xml:space="preserve"> Además de centrar su atención en:</w:t>
      </w:r>
    </w:p>
    <w:p w:rsidR="00085F49" w:rsidRDefault="00085F49" w:rsidP="00085F49">
      <w:pPr>
        <w:pStyle w:val="Prrafodelista"/>
        <w:numPr>
          <w:ilvl w:val="0"/>
          <w:numId w:val="8"/>
        </w:numPr>
        <w:jc w:val="both"/>
      </w:pPr>
      <w:r>
        <w:t>Mortalidad académica.</w:t>
      </w:r>
    </w:p>
    <w:p w:rsidR="00085F49" w:rsidRDefault="00085F49" w:rsidP="00085F49">
      <w:pPr>
        <w:pStyle w:val="Prrafodelista"/>
        <w:numPr>
          <w:ilvl w:val="0"/>
          <w:numId w:val="8"/>
        </w:numPr>
        <w:jc w:val="both"/>
      </w:pPr>
      <w:r>
        <w:t xml:space="preserve">Recursos </w:t>
      </w:r>
    </w:p>
    <w:p w:rsidR="00085F49" w:rsidRDefault="00085F49" w:rsidP="00085F49">
      <w:pPr>
        <w:pStyle w:val="Prrafodelista"/>
        <w:numPr>
          <w:ilvl w:val="0"/>
          <w:numId w:val="8"/>
        </w:numPr>
        <w:jc w:val="both"/>
      </w:pPr>
      <w:r>
        <w:t>Competencias</w:t>
      </w:r>
    </w:p>
    <w:p w:rsidR="00085F49" w:rsidRDefault="00085F49" w:rsidP="00085F49">
      <w:pPr>
        <w:pStyle w:val="Prrafodelista"/>
        <w:numPr>
          <w:ilvl w:val="0"/>
          <w:numId w:val="8"/>
        </w:numPr>
        <w:jc w:val="both"/>
      </w:pPr>
      <w:r>
        <w:t>Contenidos</w:t>
      </w:r>
    </w:p>
    <w:p w:rsidR="00085F49" w:rsidRDefault="00085F49" w:rsidP="00085F49">
      <w:pPr>
        <w:pStyle w:val="Prrafodelista"/>
        <w:numPr>
          <w:ilvl w:val="0"/>
          <w:numId w:val="8"/>
        </w:numPr>
        <w:jc w:val="both"/>
      </w:pPr>
      <w:r>
        <w:t>Metodologías</w:t>
      </w:r>
    </w:p>
    <w:p w:rsidR="00085F49" w:rsidRDefault="00085F49" w:rsidP="00085F49">
      <w:pPr>
        <w:pStyle w:val="Prrafodelista"/>
        <w:numPr>
          <w:ilvl w:val="0"/>
          <w:numId w:val="8"/>
        </w:numPr>
        <w:jc w:val="both"/>
      </w:pPr>
      <w:r>
        <w:t>Evaluación</w:t>
      </w:r>
    </w:p>
    <w:p w:rsidR="00085F49" w:rsidRDefault="00085F49" w:rsidP="00085F49">
      <w:pPr>
        <w:pStyle w:val="Prrafodelista"/>
        <w:numPr>
          <w:ilvl w:val="0"/>
          <w:numId w:val="8"/>
        </w:numPr>
        <w:jc w:val="both"/>
      </w:pPr>
      <w:r>
        <w:t>Otros.</w:t>
      </w:r>
    </w:p>
    <w:p w:rsidR="008465DA" w:rsidRDefault="008465DA" w:rsidP="00085F49">
      <w:pPr>
        <w:pStyle w:val="Sinespaciado"/>
      </w:pPr>
      <w:r>
        <w:t>Primer momento: Lectura para la construcción de la matriz DOFA.</w:t>
      </w:r>
    </w:p>
    <w:p w:rsidR="008465DA" w:rsidRDefault="008465DA" w:rsidP="00085F49">
      <w:pPr>
        <w:pStyle w:val="Sinespaciado"/>
      </w:pPr>
      <w:r>
        <w:t>Segundo momento: Independientemente cada uno escribe observaciones sobre la DOFA.</w:t>
      </w:r>
    </w:p>
    <w:p w:rsidR="008465DA" w:rsidRDefault="008465DA" w:rsidP="00085F49">
      <w:pPr>
        <w:pStyle w:val="Sinespaciado"/>
      </w:pPr>
      <w:r>
        <w:t>Tercer momento: Acopio de información y organización de la matriz.</w:t>
      </w:r>
      <w:r w:rsidR="00085F49">
        <w:t xml:space="preserve"> </w:t>
      </w:r>
    </w:p>
    <w:p w:rsidR="008465DA" w:rsidRDefault="008465DA" w:rsidP="00085F49">
      <w:pPr>
        <w:pStyle w:val="Sinespaciado"/>
      </w:pPr>
      <w:r>
        <w:t xml:space="preserve">Cuarto </w:t>
      </w:r>
      <w:proofErr w:type="gramStart"/>
      <w:r>
        <w:t>momento :</w:t>
      </w:r>
      <w:proofErr w:type="gramEnd"/>
      <w:r>
        <w:t xml:space="preserve"> Construcción entre todos de las estrategias.-</w:t>
      </w:r>
    </w:p>
    <w:p w:rsidR="008465DA" w:rsidRDefault="008465DA" w:rsidP="00085F49">
      <w:pPr>
        <w:pStyle w:val="Sinespaciad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Quinto momento</w:t>
      </w:r>
      <w:proofErr w:type="gramStart"/>
      <w:r>
        <w:rPr>
          <w:rFonts w:ascii="Arial" w:eastAsia="Times New Roman" w:hAnsi="Arial" w:cs="Arial"/>
          <w:color w:val="000000"/>
          <w:sz w:val="20"/>
          <w:szCs w:val="20"/>
          <w:lang w:eastAsia="es-ES"/>
        </w:rPr>
        <w:t>:  Plan</w:t>
      </w:r>
      <w:proofErr w:type="gramEnd"/>
      <w:r>
        <w:rPr>
          <w:rFonts w:ascii="Arial" w:eastAsia="Times New Roman" w:hAnsi="Arial" w:cs="Arial"/>
          <w:color w:val="000000"/>
          <w:sz w:val="20"/>
          <w:szCs w:val="20"/>
          <w:lang w:eastAsia="es-ES"/>
        </w:rPr>
        <w:t xml:space="preserve"> de </w:t>
      </w:r>
      <w:r w:rsidR="00085F49">
        <w:rPr>
          <w:rFonts w:ascii="Arial" w:eastAsia="Times New Roman" w:hAnsi="Arial" w:cs="Arial"/>
          <w:color w:val="000000"/>
          <w:sz w:val="20"/>
          <w:szCs w:val="20"/>
          <w:lang w:eastAsia="es-ES"/>
        </w:rPr>
        <w:t>estratégic</w:t>
      </w:r>
      <w:r>
        <w:rPr>
          <w:rFonts w:ascii="Arial" w:eastAsia="Times New Roman" w:hAnsi="Arial" w:cs="Arial"/>
          <w:color w:val="000000"/>
          <w:sz w:val="20"/>
          <w:szCs w:val="20"/>
          <w:lang w:eastAsia="es-ES"/>
        </w:rPr>
        <w:t xml:space="preserve">o. De acuerdo a formato  </w:t>
      </w:r>
    </w:p>
    <w:p w:rsidR="008465DA" w:rsidRDefault="008465DA" w:rsidP="00085F49">
      <w:pPr>
        <w:pStyle w:val="Sinespaciado"/>
        <w:rPr>
          <w:rFonts w:ascii="Arial" w:eastAsia="Times New Roman" w:hAnsi="Arial" w:cs="Arial"/>
          <w:color w:val="000000"/>
          <w:sz w:val="20"/>
          <w:szCs w:val="20"/>
          <w:lang w:eastAsia="es-ES"/>
        </w:rPr>
      </w:pPr>
    </w:p>
    <w:p w:rsidR="00085F49" w:rsidRDefault="00085F49" w:rsidP="008465DA">
      <w:pPr>
        <w:spacing w:after="0" w:line="240" w:lineRule="auto"/>
        <w:jc w:val="both"/>
        <w:rPr>
          <w:rFonts w:ascii="Arial" w:eastAsia="Times New Roman" w:hAnsi="Arial" w:cs="Arial"/>
          <w:color w:val="000000"/>
          <w:sz w:val="20"/>
          <w:szCs w:val="20"/>
          <w:lang w:eastAsia="es-ES"/>
        </w:rPr>
      </w:pP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b/>
          <w:bCs/>
          <w:color w:val="000000"/>
          <w:sz w:val="20"/>
          <w:szCs w:val="20"/>
          <w:lang w:eastAsia="es-ES"/>
        </w:rPr>
        <w:t>PARA AREAS CON ESTANDARES</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1. PRIMER MOMENTO.- Organización docente por áreas. Participación del jefe de área y docentes con formación en el área y/o mayor asignación académica en la misma.</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2.- SEGUNDO MOMENTO.- 1.- Evaluar el contenido del plan de estudios frente a estándares y lineamientos. De acuerdo a la matriz entregada con anterioridad en forma física y digital, analizando si se aborda o no en el plan de estudios. Para ello realice lo siguiente:</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a. En la columna NO escriba una X si el componente del estándar no se contempla en el plan de estudios.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b. En la columna SI escriba una X si el componente del estándar se e contempla en el plan de estudios.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c. En la columna GRADO indique en qué grado se está desarrollando</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lastRenderedPageBreak/>
        <w:t xml:space="preserve">Aunque puede subdividirse por grados es importante que el análisis se realice entre todos los docentes del área.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Este primer momento se desarrolla en la institución los días martes 12 y 13 de octubre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3. TERCER MOMENTO.- Evaluación del área frente a pruebas SABER y pruebas ICFES.</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INSTRUMENTO DE SOPORTE PARA ANALISIS</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pStyle w:val="Prrafodelista"/>
        <w:numPr>
          <w:ilvl w:val="0"/>
          <w:numId w:val="6"/>
        </w:numPr>
        <w:spacing w:after="0" w:line="240" w:lineRule="auto"/>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Plan de estudios del área.</w:t>
      </w:r>
    </w:p>
    <w:p w:rsidR="008465DA" w:rsidRPr="008465DA" w:rsidRDefault="008465DA" w:rsidP="008465DA">
      <w:pPr>
        <w:pStyle w:val="Prrafodelista"/>
        <w:numPr>
          <w:ilvl w:val="0"/>
          <w:numId w:val="6"/>
        </w:numPr>
        <w:spacing w:after="0" w:line="240" w:lineRule="auto"/>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Instrumento de resultados y análisis básico de pruebas SABER 2009 IEGRL. - Físico y digital realizado por la rectoría. Ver sitio web.</w:t>
      </w:r>
    </w:p>
    <w:p w:rsidR="008465DA" w:rsidRPr="008465DA" w:rsidRDefault="008465DA" w:rsidP="008465DA">
      <w:pPr>
        <w:pStyle w:val="Prrafodelista"/>
        <w:numPr>
          <w:ilvl w:val="0"/>
          <w:numId w:val="6"/>
        </w:numPr>
        <w:spacing w:after="0" w:line="240" w:lineRule="auto"/>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Instrumento de resultados y análisis básico de pruebas ICFES 2009 IEGRL. - Físico y digital realizado por la rectoría. Ver sitio web.</w:t>
      </w:r>
    </w:p>
    <w:p w:rsidR="008465DA" w:rsidRPr="008465DA" w:rsidRDefault="008465DA" w:rsidP="008465DA">
      <w:pPr>
        <w:pStyle w:val="Prrafodelista"/>
        <w:numPr>
          <w:ilvl w:val="0"/>
          <w:numId w:val="6"/>
        </w:numPr>
        <w:spacing w:after="0" w:line="240" w:lineRule="auto"/>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Documentos </w:t>
      </w:r>
      <w:proofErr w:type="spellStart"/>
      <w:r w:rsidRPr="008465DA">
        <w:rPr>
          <w:rFonts w:ascii="Arial" w:eastAsia="Times New Roman" w:hAnsi="Arial" w:cs="Arial"/>
          <w:color w:val="000000"/>
          <w:sz w:val="20"/>
          <w:szCs w:val="20"/>
          <w:lang w:eastAsia="es-ES"/>
        </w:rPr>
        <w:t>guias</w:t>
      </w:r>
      <w:proofErr w:type="spellEnd"/>
      <w:r w:rsidRPr="008465DA">
        <w:rPr>
          <w:rFonts w:ascii="Arial" w:eastAsia="Times New Roman" w:hAnsi="Arial" w:cs="Arial"/>
          <w:color w:val="000000"/>
          <w:sz w:val="20"/>
          <w:szCs w:val="20"/>
          <w:lang w:eastAsia="es-ES"/>
        </w:rPr>
        <w:t xml:space="preserve"> de análisis pruebas SABER E ICFES - Ver sitio web.</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Ubique el elemento de </w:t>
      </w:r>
      <w:proofErr w:type="spellStart"/>
      <w:r w:rsidRPr="008465DA">
        <w:rPr>
          <w:rFonts w:ascii="Arial" w:eastAsia="Times New Roman" w:hAnsi="Arial" w:cs="Arial"/>
          <w:color w:val="000000"/>
          <w:sz w:val="20"/>
          <w:szCs w:val="20"/>
          <w:lang w:eastAsia="es-ES"/>
        </w:rPr>
        <w:t>estandar</w:t>
      </w:r>
      <w:proofErr w:type="spellEnd"/>
      <w:r w:rsidRPr="008465DA">
        <w:rPr>
          <w:rFonts w:ascii="Arial" w:eastAsia="Times New Roman" w:hAnsi="Arial" w:cs="Arial"/>
          <w:color w:val="000000"/>
          <w:sz w:val="20"/>
          <w:szCs w:val="20"/>
          <w:lang w:eastAsia="es-ES"/>
        </w:rPr>
        <w:t xml:space="preserve"> de la matriz de evaluación y </w:t>
      </w:r>
      <w:proofErr w:type="spellStart"/>
      <w:r w:rsidRPr="008465DA">
        <w:rPr>
          <w:rFonts w:ascii="Arial" w:eastAsia="Times New Roman" w:hAnsi="Arial" w:cs="Arial"/>
          <w:color w:val="000000"/>
          <w:sz w:val="20"/>
          <w:szCs w:val="20"/>
          <w:lang w:eastAsia="es-ES"/>
        </w:rPr>
        <w:t>ubiquelo</w:t>
      </w:r>
      <w:proofErr w:type="spellEnd"/>
      <w:r w:rsidRPr="008465DA">
        <w:rPr>
          <w:rFonts w:ascii="Arial" w:eastAsia="Times New Roman" w:hAnsi="Arial" w:cs="Arial"/>
          <w:color w:val="000000"/>
          <w:sz w:val="20"/>
          <w:szCs w:val="20"/>
          <w:lang w:eastAsia="es-ES"/>
        </w:rPr>
        <w:t xml:space="preserve"> en el rango INSUFICIENTE, MINIMO, SATISFACTORIO o AVANZADO. Puede hacer lo contrario si lo desea o es más fácil para usted. El objetivo es saber en </w:t>
      </w:r>
      <w:proofErr w:type="spellStart"/>
      <w:r w:rsidRPr="008465DA">
        <w:rPr>
          <w:rFonts w:ascii="Arial" w:eastAsia="Times New Roman" w:hAnsi="Arial" w:cs="Arial"/>
          <w:color w:val="000000"/>
          <w:sz w:val="20"/>
          <w:szCs w:val="20"/>
          <w:lang w:eastAsia="es-ES"/>
        </w:rPr>
        <w:t>que</w:t>
      </w:r>
      <w:proofErr w:type="spellEnd"/>
      <w:r w:rsidRPr="008465DA">
        <w:rPr>
          <w:rFonts w:ascii="Arial" w:eastAsia="Times New Roman" w:hAnsi="Arial" w:cs="Arial"/>
          <w:color w:val="000000"/>
          <w:sz w:val="20"/>
          <w:szCs w:val="20"/>
          <w:lang w:eastAsia="es-ES"/>
        </w:rPr>
        <w:t xml:space="preserve"> nivel esta lo que usted está orientando. Ojo, no es a qué nivel pertenece de la taxonomía de </w:t>
      </w:r>
      <w:proofErr w:type="spellStart"/>
      <w:r w:rsidRPr="008465DA">
        <w:rPr>
          <w:rFonts w:ascii="Arial" w:eastAsia="Times New Roman" w:hAnsi="Arial" w:cs="Arial"/>
          <w:color w:val="000000"/>
          <w:sz w:val="20"/>
          <w:szCs w:val="20"/>
          <w:lang w:eastAsia="es-ES"/>
        </w:rPr>
        <w:t>bloom</w:t>
      </w:r>
      <w:proofErr w:type="spellEnd"/>
      <w:r w:rsidRPr="008465DA">
        <w:rPr>
          <w:rFonts w:ascii="Arial" w:eastAsia="Times New Roman" w:hAnsi="Arial" w:cs="Arial"/>
          <w:color w:val="000000"/>
          <w:sz w:val="20"/>
          <w:szCs w:val="20"/>
          <w:lang w:eastAsia="es-ES"/>
        </w:rPr>
        <w:t xml:space="preserve">, pues este concepto lo necesitamos más tarde para formular indicadores. En la columna SABER escriba la letra inicial del rango en la que se encuentra. Si no aparece deje en blanco. Si los conceptos manejados en un lado y otro son más o menos similares, asúmalos. Recuerde que en un instrumento están los estándares y en el otro los contenidos evaluados. Hasta el grado 5 adopte para la evaluación las pruebas SABER del grado 5, de 6 a 9 adopte las </w:t>
      </w:r>
      <w:proofErr w:type="spellStart"/>
      <w:r w:rsidRPr="008465DA">
        <w:rPr>
          <w:rFonts w:ascii="Arial" w:eastAsia="Times New Roman" w:hAnsi="Arial" w:cs="Arial"/>
          <w:color w:val="000000"/>
          <w:sz w:val="20"/>
          <w:szCs w:val="20"/>
          <w:lang w:eastAsia="es-ES"/>
        </w:rPr>
        <w:t>preubas</w:t>
      </w:r>
      <w:proofErr w:type="spellEnd"/>
      <w:r w:rsidRPr="008465DA">
        <w:rPr>
          <w:rFonts w:ascii="Arial" w:eastAsia="Times New Roman" w:hAnsi="Arial" w:cs="Arial"/>
          <w:color w:val="000000"/>
          <w:sz w:val="20"/>
          <w:szCs w:val="20"/>
          <w:lang w:eastAsia="es-ES"/>
        </w:rPr>
        <w:t xml:space="preserve"> SABER de 9 y para 10 y 11 adopte las de ICFES 2009 por ahora, si le es posible 2010.</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En la columna ICFES aplicable para las asignaturas de los grados 10 y </w:t>
      </w:r>
      <w:proofErr w:type="gramStart"/>
      <w:r w:rsidRPr="008465DA">
        <w:rPr>
          <w:rFonts w:ascii="Arial" w:eastAsia="Times New Roman" w:hAnsi="Arial" w:cs="Arial"/>
          <w:color w:val="000000"/>
          <w:sz w:val="20"/>
          <w:szCs w:val="20"/>
          <w:lang w:eastAsia="es-ES"/>
        </w:rPr>
        <w:t>11 .</w:t>
      </w:r>
      <w:proofErr w:type="gramEnd"/>
      <w:r w:rsidRPr="008465DA">
        <w:rPr>
          <w:rFonts w:ascii="Arial" w:eastAsia="Times New Roman" w:hAnsi="Arial" w:cs="Arial"/>
          <w:color w:val="000000"/>
          <w:sz w:val="20"/>
          <w:szCs w:val="20"/>
          <w:lang w:eastAsia="es-ES"/>
        </w:rPr>
        <w:t>- Indique el NIVEL escribiendo I, II o III Si está en I cuales serán las causas? Vaya tomando nota para su respectivo informe. Si está en III que es lo bueno que se ha venido haciendo</w:t>
      </w:r>
      <w:proofErr w:type="gramStart"/>
      <w:r w:rsidRPr="008465DA">
        <w:rPr>
          <w:rFonts w:ascii="Arial" w:eastAsia="Times New Roman" w:hAnsi="Arial" w:cs="Arial"/>
          <w:color w:val="000000"/>
          <w:sz w:val="20"/>
          <w:szCs w:val="20"/>
          <w:lang w:eastAsia="es-ES"/>
        </w:rPr>
        <w:t>?</w:t>
      </w:r>
      <w:proofErr w:type="gramEnd"/>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Es probable que usted deduzca por los resultados en las pruebas saber o por </w:t>
      </w:r>
      <w:proofErr w:type="spellStart"/>
      <w:r w:rsidRPr="008465DA">
        <w:rPr>
          <w:rFonts w:ascii="Arial" w:eastAsia="Times New Roman" w:hAnsi="Arial" w:cs="Arial"/>
          <w:color w:val="000000"/>
          <w:sz w:val="20"/>
          <w:szCs w:val="20"/>
          <w:lang w:eastAsia="es-ES"/>
        </w:rPr>
        <w:t>que</w:t>
      </w:r>
      <w:proofErr w:type="spellEnd"/>
      <w:r w:rsidRPr="008465DA">
        <w:rPr>
          <w:rFonts w:ascii="Arial" w:eastAsia="Times New Roman" w:hAnsi="Arial" w:cs="Arial"/>
          <w:color w:val="000000"/>
          <w:sz w:val="20"/>
          <w:szCs w:val="20"/>
          <w:lang w:eastAsia="es-ES"/>
        </w:rPr>
        <w:t xml:space="preserve"> no se desarrolla que requiera de profundización en el tema o nuevas estrategias pedagógicas, realice las </w:t>
      </w:r>
      <w:proofErr w:type="spellStart"/>
      <w:r w:rsidRPr="008465DA">
        <w:rPr>
          <w:rFonts w:ascii="Arial" w:eastAsia="Times New Roman" w:hAnsi="Arial" w:cs="Arial"/>
          <w:color w:val="000000"/>
          <w:sz w:val="20"/>
          <w:szCs w:val="20"/>
          <w:lang w:eastAsia="es-ES"/>
        </w:rPr>
        <w:t>sigueitnes</w:t>
      </w:r>
      <w:proofErr w:type="spellEnd"/>
      <w:r w:rsidRPr="008465DA">
        <w:rPr>
          <w:rFonts w:ascii="Arial" w:eastAsia="Times New Roman" w:hAnsi="Arial" w:cs="Arial"/>
          <w:color w:val="000000"/>
          <w:sz w:val="20"/>
          <w:szCs w:val="20"/>
          <w:lang w:eastAsia="es-ES"/>
        </w:rPr>
        <w:t xml:space="preserve"> columnas esa evaluación:</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pStyle w:val="Prrafodelista"/>
        <w:numPr>
          <w:ilvl w:val="0"/>
          <w:numId w:val="7"/>
        </w:num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En la columna R-PROF Indique si el nivel requiere profundización.</w:t>
      </w:r>
    </w:p>
    <w:p w:rsidR="008465DA" w:rsidRPr="008465DA" w:rsidRDefault="008465DA" w:rsidP="008465DA">
      <w:pPr>
        <w:pStyle w:val="Prrafodelista"/>
        <w:numPr>
          <w:ilvl w:val="0"/>
          <w:numId w:val="7"/>
        </w:num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En la columna R-NEST Indique si el nivel requiere nuevas estrategias didácticas - metodológicas - pedagógicas.-</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QUINTO MOMENTO: De acuerdo a la revisión de estándares lineamientos y otras referencias definir los ejes que se trabajarán desde primero al grado undécimo.</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b/>
          <w:bCs/>
          <w:color w:val="000000"/>
          <w:sz w:val="20"/>
          <w:szCs w:val="20"/>
          <w:lang w:eastAsia="es-ES"/>
        </w:rPr>
        <w:t>EVIDENCIAS A ENTREGAR.</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Acta de acuerdo sobre organización del área por ejes.</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 MATRIZ DILIGENCIADA DE EVALUACIÓN PLAN DE AREA Y SU DESARROLLO frente a SABER e ICFES para áreas con estándares. Para áreas sin estándares deben entregar MATRIZ DOFA y estrategias </w:t>
      </w:r>
      <w:proofErr w:type="spellStart"/>
      <w:r w:rsidRPr="008465DA">
        <w:rPr>
          <w:rFonts w:ascii="Arial" w:eastAsia="Times New Roman" w:hAnsi="Arial" w:cs="Arial"/>
          <w:color w:val="000000"/>
          <w:sz w:val="20"/>
          <w:szCs w:val="20"/>
          <w:lang w:eastAsia="es-ES"/>
        </w:rPr>
        <w:t>deacuerdo</w:t>
      </w:r>
      <w:proofErr w:type="spellEnd"/>
      <w:r w:rsidRPr="008465DA">
        <w:rPr>
          <w:rFonts w:ascii="Arial" w:eastAsia="Times New Roman" w:hAnsi="Arial" w:cs="Arial"/>
          <w:color w:val="000000"/>
          <w:sz w:val="20"/>
          <w:szCs w:val="20"/>
          <w:lang w:eastAsia="es-ES"/>
        </w:rPr>
        <w:t xml:space="preserve"> a modelo entregado.</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 PLAN DE MEJORAMIENTO DEL ÁREA. Teniendo en cuenta para ello los resultados en la evaluación por instrumento o a la DOFA. Tengan en cuenta valoraciones bajas, niveles </w:t>
      </w:r>
      <w:proofErr w:type="spellStart"/>
      <w:r w:rsidRPr="008465DA">
        <w:rPr>
          <w:rFonts w:ascii="Arial" w:eastAsia="Times New Roman" w:hAnsi="Arial" w:cs="Arial"/>
          <w:color w:val="000000"/>
          <w:sz w:val="20"/>
          <w:szCs w:val="20"/>
          <w:lang w:eastAsia="es-ES"/>
        </w:rPr>
        <w:t>obtendios</w:t>
      </w:r>
      <w:proofErr w:type="spellEnd"/>
      <w:r w:rsidRPr="008465DA">
        <w:rPr>
          <w:rFonts w:ascii="Arial" w:eastAsia="Times New Roman" w:hAnsi="Arial" w:cs="Arial"/>
          <w:color w:val="000000"/>
          <w:sz w:val="20"/>
          <w:szCs w:val="20"/>
          <w:lang w:eastAsia="es-ES"/>
        </w:rPr>
        <w:t xml:space="preserve"> en competencias y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proofErr w:type="gramStart"/>
      <w:r w:rsidRPr="008465DA">
        <w:rPr>
          <w:rFonts w:ascii="Arial" w:eastAsia="Times New Roman" w:hAnsi="Arial" w:cs="Arial"/>
          <w:color w:val="000000"/>
          <w:sz w:val="20"/>
          <w:szCs w:val="20"/>
          <w:lang w:eastAsia="es-ES"/>
        </w:rPr>
        <w:t>componentes</w:t>
      </w:r>
      <w:proofErr w:type="gramEnd"/>
      <w:r w:rsidRPr="008465DA">
        <w:rPr>
          <w:rFonts w:ascii="Arial" w:eastAsia="Times New Roman" w:hAnsi="Arial" w:cs="Arial"/>
          <w:color w:val="000000"/>
          <w:sz w:val="20"/>
          <w:szCs w:val="20"/>
          <w:lang w:eastAsia="es-ES"/>
        </w:rPr>
        <w:t xml:space="preserve"> evaluados y los criterios adjuntos sugeridos por el ICFES.</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Dada las condiciones de cuidado se acuerda un plazo máximo para entrega hasta el 22 de octubre de 2010.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b/>
          <w:bCs/>
          <w:color w:val="000000"/>
          <w:sz w:val="20"/>
          <w:szCs w:val="20"/>
          <w:lang w:eastAsia="es-ES"/>
        </w:rPr>
        <w:t>SOPORTES</w:t>
      </w:r>
      <w:r w:rsidRPr="008465DA">
        <w:rPr>
          <w:rFonts w:ascii="Arial" w:eastAsia="Times New Roman" w:hAnsi="Arial" w:cs="Arial"/>
          <w:color w:val="000000"/>
          <w:sz w:val="20"/>
          <w:szCs w:val="20"/>
          <w:lang w:eastAsia="es-ES"/>
        </w:rPr>
        <w:t>:</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085F49" w:rsidRDefault="008465DA" w:rsidP="00085F49">
      <w:pPr>
        <w:pStyle w:val="Prrafodelista"/>
        <w:numPr>
          <w:ilvl w:val="1"/>
          <w:numId w:val="9"/>
        </w:numPr>
        <w:tabs>
          <w:tab w:val="clear" w:pos="1440"/>
        </w:tabs>
        <w:spacing w:after="0" w:line="240" w:lineRule="auto"/>
        <w:ind w:left="426"/>
        <w:jc w:val="both"/>
        <w:rPr>
          <w:rFonts w:ascii="Times New Roman" w:eastAsia="Times New Roman" w:hAnsi="Times New Roman" w:cs="Times New Roman"/>
          <w:color w:val="000000"/>
          <w:sz w:val="20"/>
          <w:szCs w:val="20"/>
          <w:lang w:eastAsia="es-ES"/>
        </w:rPr>
      </w:pPr>
      <w:r w:rsidRPr="00085F49">
        <w:rPr>
          <w:rFonts w:ascii="Arial" w:eastAsia="Times New Roman" w:hAnsi="Arial" w:cs="Arial"/>
          <w:color w:val="000000"/>
          <w:sz w:val="20"/>
          <w:szCs w:val="20"/>
          <w:lang w:eastAsia="es-ES"/>
        </w:rPr>
        <w:t>Plan de estudios del área.</w:t>
      </w:r>
    </w:p>
    <w:p w:rsidR="008465DA" w:rsidRPr="00085F49" w:rsidRDefault="008465DA" w:rsidP="00085F49">
      <w:pPr>
        <w:pStyle w:val="Prrafodelista"/>
        <w:numPr>
          <w:ilvl w:val="1"/>
          <w:numId w:val="9"/>
        </w:numPr>
        <w:tabs>
          <w:tab w:val="clear" w:pos="1440"/>
        </w:tabs>
        <w:spacing w:after="0" w:line="240" w:lineRule="auto"/>
        <w:ind w:left="426"/>
        <w:jc w:val="both"/>
        <w:rPr>
          <w:rFonts w:ascii="Times New Roman" w:eastAsia="Times New Roman" w:hAnsi="Times New Roman" w:cs="Times New Roman"/>
          <w:color w:val="000000"/>
          <w:sz w:val="20"/>
          <w:szCs w:val="20"/>
          <w:lang w:eastAsia="es-ES"/>
        </w:rPr>
      </w:pPr>
      <w:r w:rsidRPr="00085F49">
        <w:rPr>
          <w:rFonts w:ascii="Arial" w:eastAsia="Times New Roman" w:hAnsi="Arial" w:cs="Arial"/>
          <w:color w:val="000000"/>
          <w:sz w:val="20"/>
          <w:szCs w:val="20"/>
          <w:lang w:eastAsia="es-ES"/>
        </w:rPr>
        <w:t>Instrumento de resultados y análisis básico de pruebas SABER 2009 IEGRL. - Físico y digital realizado por la rectoría. Ver sitio web.</w:t>
      </w:r>
    </w:p>
    <w:p w:rsidR="008465DA" w:rsidRPr="00085F49" w:rsidRDefault="008465DA" w:rsidP="00085F49">
      <w:pPr>
        <w:pStyle w:val="Prrafodelista"/>
        <w:numPr>
          <w:ilvl w:val="1"/>
          <w:numId w:val="9"/>
        </w:numPr>
        <w:tabs>
          <w:tab w:val="clear" w:pos="1440"/>
        </w:tabs>
        <w:spacing w:after="0" w:line="240" w:lineRule="auto"/>
        <w:ind w:left="426"/>
        <w:jc w:val="both"/>
        <w:rPr>
          <w:rFonts w:ascii="Times New Roman" w:eastAsia="Times New Roman" w:hAnsi="Times New Roman" w:cs="Times New Roman"/>
          <w:color w:val="000000"/>
          <w:sz w:val="20"/>
          <w:szCs w:val="20"/>
          <w:lang w:eastAsia="es-ES"/>
        </w:rPr>
      </w:pPr>
      <w:r w:rsidRPr="00085F49">
        <w:rPr>
          <w:rFonts w:ascii="Arial" w:eastAsia="Times New Roman" w:hAnsi="Arial" w:cs="Arial"/>
          <w:color w:val="000000"/>
          <w:sz w:val="20"/>
          <w:szCs w:val="20"/>
          <w:lang w:eastAsia="es-ES"/>
        </w:rPr>
        <w:lastRenderedPageBreak/>
        <w:t>Instrumento de resultados y análisis básico de pruebas ICFES 2009 IEGRL. - Físico y digital realizado por la rectoría. Ver sitio web.</w:t>
      </w:r>
    </w:p>
    <w:p w:rsidR="008465DA" w:rsidRPr="00085F49" w:rsidRDefault="008465DA" w:rsidP="00085F49">
      <w:pPr>
        <w:pStyle w:val="Prrafodelista"/>
        <w:numPr>
          <w:ilvl w:val="1"/>
          <w:numId w:val="9"/>
        </w:numPr>
        <w:tabs>
          <w:tab w:val="clear" w:pos="1440"/>
        </w:tabs>
        <w:spacing w:after="0" w:line="240" w:lineRule="auto"/>
        <w:ind w:left="426"/>
        <w:jc w:val="both"/>
        <w:rPr>
          <w:rFonts w:ascii="Times New Roman" w:eastAsia="Times New Roman" w:hAnsi="Times New Roman" w:cs="Times New Roman"/>
          <w:color w:val="000000"/>
          <w:sz w:val="20"/>
          <w:szCs w:val="20"/>
          <w:lang w:eastAsia="es-ES"/>
        </w:rPr>
      </w:pPr>
      <w:r w:rsidRPr="00085F49">
        <w:rPr>
          <w:rFonts w:ascii="Arial" w:eastAsia="Times New Roman" w:hAnsi="Arial" w:cs="Arial"/>
          <w:color w:val="000000"/>
          <w:sz w:val="20"/>
          <w:szCs w:val="20"/>
          <w:lang w:eastAsia="es-ES"/>
        </w:rPr>
        <w:t xml:space="preserve">Lineamientos </w:t>
      </w:r>
      <w:proofErr w:type="spellStart"/>
      <w:r w:rsidRPr="00085F49">
        <w:rPr>
          <w:rFonts w:ascii="Arial" w:eastAsia="Times New Roman" w:hAnsi="Arial" w:cs="Arial"/>
          <w:color w:val="000000"/>
          <w:sz w:val="20"/>
          <w:szCs w:val="20"/>
          <w:lang w:eastAsia="es-ES"/>
        </w:rPr>
        <w:t>currículares</w:t>
      </w:r>
      <w:proofErr w:type="spellEnd"/>
      <w:r w:rsidRPr="00085F49">
        <w:rPr>
          <w:rFonts w:ascii="Arial" w:eastAsia="Times New Roman" w:hAnsi="Arial" w:cs="Arial"/>
          <w:color w:val="000000"/>
          <w:sz w:val="20"/>
          <w:szCs w:val="20"/>
          <w:lang w:eastAsia="es-ES"/>
        </w:rPr>
        <w:t xml:space="preserve"> de cada área en formato digital.</w:t>
      </w:r>
    </w:p>
    <w:p w:rsidR="008465DA" w:rsidRPr="00085F49" w:rsidRDefault="008465DA" w:rsidP="00085F49">
      <w:pPr>
        <w:pStyle w:val="Prrafodelista"/>
        <w:numPr>
          <w:ilvl w:val="1"/>
          <w:numId w:val="9"/>
        </w:numPr>
        <w:tabs>
          <w:tab w:val="clear" w:pos="1440"/>
        </w:tabs>
        <w:spacing w:after="0" w:line="240" w:lineRule="auto"/>
        <w:ind w:left="426"/>
        <w:jc w:val="both"/>
        <w:rPr>
          <w:rFonts w:ascii="Times New Roman" w:eastAsia="Times New Roman" w:hAnsi="Times New Roman" w:cs="Times New Roman"/>
          <w:color w:val="000000"/>
          <w:sz w:val="20"/>
          <w:szCs w:val="20"/>
          <w:lang w:eastAsia="es-ES"/>
        </w:rPr>
      </w:pPr>
      <w:r w:rsidRPr="00085F49">
        <w:rPr>
          <w:rFonts w:ascii="Arial" w:eastAsia="Times New Roman" w:hAnsi="Arial" w:cs="Arial"/>
          <w:color w:val="000000"/>
          <w:sz w:val="20"/>
          <w:szCs w:val="20"/>
          <w:lang w:eastAsia="es-ES"/>
        </w:rPr>
        <w:t xml:space="preserve">Matriz de evaluación plan de estudio frente a estándares </w:t>
      </w:r>
      <w:proofErr w:type="spellStart"/>
      <w:r w:rsidRPr="00085F49">
        <w:rPr>
          <w:rFonts w:ascii="Arial" w:eastAsia="Times New Roman" w:hAnsi="Arial" w:cs="Arial"/>
          <w:color w:val="000000"/>
          <w:sz w:val="20"/>
          <w:szCs w:val="20"/>
          <w:lang w:eastAsia="es-ES"/>
        </w:rPr>
        <w:t>estándares</w:t>
      </w:r>
      <w:proofErr w:type="spellEnd"/>
      <w:r w:rsidRPr="00085F49">
        <w:rPr>
          <w:rFonts w:ascii="Arial" w:eastAsia="Times New Roman" w:hAnsi="Arial" w:cs="Arial"/>
          <w:color w:val="000000"/>
          <w:sz w:val="20"/>
          <w:szCs w:val="20"/>
          <w:lang w:eastAsia="es-ES"/>
        </w:rPr>
        <w:t xml:space="preserve"> </w:t>
      </w:r>
    </w:p>
    <w:p w:rsidR="008465DA" w:rsidRPr="00085F49" w:rsidRDefault="008465DA" w:rsidP="00085F49">
      <w:pPr>
        <w:pStyle w:val="Prrafodelista"/>
        <w:numPr>
          <w:ilvl w:val="1"/>
          <w:numId w:val="9"/>
        </w:numPr>
        <w:tabs>
          <w:tab w:val="clear" w:pos="1440"/>
        </w:tabs>
        <w:spacing w:after="0" w:line="240" w:lineRule="auto"/>
        <w:ind w:left="426"/>
        <w:jc w:val="both"/>
        <w:rPr>
          <w:rFonts w:ascii="Times New Roman" w:eastAsia="Times New Roman" w:hAnsi="Times New Roman" w:cs="Times New Roman"/>
          <w:color w:val="000000"/>
          <w:sz w:val="20"/>
          <w:szCs w:val="20"/>
          <w:lang w:eastAsia="es-ES"/>
        </w:rPr>
      </w:pPr>
      <w:r w:rsidRPr="00085F49">
        <w:rPr>
          <w:rFonts w:ascii="Arial" w:eastAsia="Times New Roman" w:hAnsi="Arial" w:cs="Arial"/>
          <w:color w:val="000000"/>
          <w:sz w:val="20"/>
          <w:szCs w:val="20"/>
          <w:lang w:eastAsia="es-ES"/>
        </w:rPr>
        <w:t>Estándares de las diferentes áreas en forma física - digitales</w:t>
      </w:r>
    </w:p>
    <w:p w:rsidR="008465DA" w:rsidRPr="00085F49" w:rsidRDefault="008465DA" w:rsidP="00085F49">
      <w:pPr>
        <w:pStyle w:val="Prrafodelista"/>
        <w:numPr>
          <w:ilvl w:val="1"/>
          <w:numId w:val="9"/>
        </w:numPr>
        <w:tabs>
          <w:tab w:val="clear" w:pos="1440"/>
        </w:tabs>
        <w:spacing w:after="0" w:line="240" w:lineRule="auto"/>
        <w:ind w:left="426"/>
        <w:jc w:val="both"/>
        <w:rPr>
          <w:rFonts w:ascii="Times New Roman" w:eastAsia="Times New Roman" w:hAnsi="Times New Roman" w:cs="Times New Roman"/>
          <w:color w:val="000000"/>
          <w:sz w:val="20"/>
          <w:szCs w:val="20"/>
          <w:lang w:eastAsia="es-ES"/>
        </w:rPr>
      </w:pPr>
      <w:r w:rsidRPr="00085F49">
        <w:rPr>
          <w:rFonts w:ascii="Arial" w:eastAsia="Times New Roman" w:hAnsi="Arial" w:cs="Arial"/>
          <w:color w:val="000000"/>
          <w:sz w:val="20"/>
          <w:szCs w:val="20"/>
          <w:lang w:eastAsia="es-ES"/>
        </w:rPr>
        <w:t>Resultados y análisis básico de pruebas ICFES Y SABER 2009.</w:t>
      </w:r>
    </w:p>
    <w:p w:rsidR="008465DA" w:rsidRPr="00085F49" w:rsidRDefault="008465DA" w:rsidP="00085F49">
      <w:pPr>
        <w:pStyle w:val="Prrafodelista"/>
        <w:numPr>
          <w:ilvl w:val="1"/>
          <w:numId w:val="9"/>
        </w:numPr>
        <w:tabs>
          <w:tab w:val="clear" w:pos="1440"/>
        </w:tabs>
        <w:spacing w:after="0" w:line="240" w:lineRule="auto"/>
        <w:ind w:left="426"/>
        <w:jc w:val="both"/>
        <w:rPr>
          <w:rFonts w:ascii="Times New Roman" w:eastAsia="Times New Roman" w:hAnsi="Times New Roman" w:cs="Times New Roman"/>
          <w:color w:val="000000"/>
          <w:sz w:val="20"/>
          <w:szCs w:val="20"/>
          <w:lang w:eastAsia="es-ES"/>
        </w:rPr>
      </w:pPr>
      <w:r w:rsidRPr="00085F49">
        <w:rPr>
          <w:rFonts w:ascii="Arial" w:eastAsia="Times New Roman" w:hAnsi="Arial" w:cs="Arial"/>
          <w:color w:val="000000"/>
          <w:sz w:val="20"/>
          <w:szCs w:val="20"/>
          <w:lang w:eastAsia="es-ES"/>
        </w:rPr>
        <w:t xml:space="preserve">Documentos </w:t>
      </w:r>
      <w:proofErr w:type="spellStart"/>
      <w:r w:rsidRPr="00085F49">
        <w:rPr>
          <w:rFonts w:ascii="Arial" w:eastAsia="Times New Roman" w:hAnsi="Arial" w:cs="Arial"/>
          <w:color w:val="000000"/>
          <w:sz w:val="20"/>
          <w:szCs w:val="20"/>
          <w:lang w:eastAsia="es-ES"/>
        </w:rPr>
        <w:t>guias</w:t>
      </w:r>
      <w:proofErr w:type="spellEnd"/>
      <w:r w:rsidRPr="00085F49">
        <w:rPr>
          <w:rFonts w:ascii="Arial" w:eastAsia="Times New Roman" w:hAnsi="Arial" w:cs="Arial"/>
          <w:color w:val="000000"/>
          <w:sz w:val="20"/>
          <w:szCs w:val="20"/>
          <w:lang w:eastAsia="es-ES"/>
        </w:rPr>
        <w:t xml:space="preserve"> de análisis pruebas SABER E ICFES - Ver sitio web.</w:t>
      </w:r>
    </w:p>
    <w:p w:rsidR="008465DA" w:rsidRPr="008465DA" w:rsidRDefault="008465DA" w:rsidP="00085F49">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085F49">
      <w:pPr>
        <w:spacing w:after="0" w:line="240" w:lineRule="auto"/>
        <w:ind w:left="360"/>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Estos soportes se encuentran disponibles en INTERNET en la siguiente dirección</w:t>
      </w:r>
    </w:p>
    <w:p w:rsidR="008465DA" w:rsidRPr="008465DA" w:rsidRDefault="00085F49" w:rsidP="008465DA">
      <w:pPr>
        <w:spacing w:after="0" w:line="240" w:lineRule="auto"/>
        <w:jc w:val="both"/>
        <w:rPr>
          <w:rFonts w:ascii="Times New Roman" w:eastAsia="Times New Roman" w:hAnsi="Times New Roman" w:cs="Times New Roman"/>
          <w:color w:val="000000"/>
          <w:sz w:val="20"/>
          <w:szCs w:val="20"/>
          <w:lang w:eastAsia="es-ES"/>
        </w:rPr>
      </w:pPr>
      <w:hyperlink r:id="rId7" w:history="1">
        <w:r w:rsidRPr="00B64CCF">
          <w:rPr>
            <w:rStyle w:val="Hipervnculo"/>
            <w:rFonts w:ascii="Arial" w:eastAsia="Times New Roman" w:hAnsi="Arial" w:cs="Arial"/>
            <w:sz w:val="20"/>
            <w:szCs w:val="20"/>
            <w:lang w:eastAsia="es-ES"/>
          </w:rPr>
          <w:t>http://nvillar2004</w:t>
        </w:r>
      </w:hyperlink>
      <w:r w:rsidR="008465DA" w:rsidRPr="008465DA">
        <w:rPr>
          <w:rFonts w:ascii="Arial" w:eastAsia="Times New Roman" w:hAnsi="Arial" w:cs="Arial"/>
          <w:color w:val="000000"/>
          <w:sz w:val="20"/>
          <w:szCs w:val="20"/>
          <w:u w:val="single"/>
          <w:lang w:eastAsia="es-ES"/>
        </w:rPr>
        <w:t>.xp3.biz/</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xml:space="preserve">Todos los documentos se están enviando a sus correos personales y se entregan al equipo de trabajo de cada área. Los coordinadores y rector estarán disponibles para aclaración de </w:t>
      </w:r>
      <w:proofErr w:type="gramStart"/>
      <w:r w:rsidRPr="008465DA">
        <w:rPr>
          <w:rFonts w:ascii="Arial" w:eastAsia="Times New Roman" w:hAnsi="Arial" w:cs="Arial"/>
          <w:color w:val="000000"/>
          <w:sz w:val="20"/>
          <w:szCs w:val="20"/>
          <w:lang w:eastAsia="es-ES"/>
        </w:rPr>
        <w:t>dudas</w:t>
      </w:r>
      <w:proofErr w:type="gramEnd"/>
      <w:r w:rsidRPr="008465DA">
        <w:rPr>
          <w:rFonts w:ascii="Arial" w:eastAsia="Times New Roman" w:hAnsi="Arial" w:cs="Arial"/>
          <w:color w:val="000000"/>
          <w:sz w:val="20"/>
          <w:szCs w:val="20"/>
          <w:lang w:eastAsia="es-ES"/>
        </w:rPr>
        <w:t>.-</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FECHA LIMITE DE ENTREGA: Viernes 22 de octubre de 2010</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Default="008465DA" w:rsidP="008465DA">
      <w:pPr>
        <w:spacing w:after="0" w:line="240" w:lineRule="auto"/>
        <w:jc w:val="both"/>
        <w:rPr>
          <w:rFonts w:ascii="Arial" w:eastAsia="Times New Roman" w:hAnsi="Arial" w:cs="Arial"/>
          <w:color w:val="000000"/>
          <w:sz w:val="20"/>
          <w:szCs w:val="20"/>
          <w:lang w:eastAsia="es-ES"/>
        </w:rPr>
      </w:pPr>
      <w:r w:rsidRPr="008465DA">
        <w:rPr>
          <w:rFonts w:ascii="Arial" w:eastAsia="Times New Roman" w:hAnsi="Arial" w:cs="Arial"/>
          <w:color w:val="000000"/>
          <w:sz w:val="20"/>
          <w:szCs w:val="20"/>
          <w:lang w:eastAsia="es-ES"/>
        </w:rPr>
        <w:t> </w:t>
      </w:r>
    </w:p>
    <w:p w:rsidR="00085F49" w:rsidRDefault="00085F49" w:rsidP="008465DA">
      <w:pPr>
        <w:spacing w:after="0" w:line="240" w:lineRule="auto"/>
        <w:jc w:val="both"/>
        <w:rPr>
          <w:rFonts w:ascii="Arial" w:eastAsia="Times New Roman" w:hAnsi="Arial" w:cs="Arial"/>
          <w:color w:val="000000"/>
          <w:sz w:val="20"/>
          <w:szCs w:val="20"/>
          <w:lang w:eastAsia="es-ES"/>
        </w:rPr>
      </w:pPr>
    </w:p>
    <w:p w:rsidR="00085F49" w:rsidRDefault="00085F49" w:rsidP="008465DA">
      <w:pPr>
        <w:spacing w:after="0" w:line="240" w:lineRule="auto"/>
        <w:jc w:val="both"/>
        <w:rPr>
          <w:rFonts w:ascii="Arial" w:eastAsia="Times New Roman" w:hAnsi="Arial" w:cs="Arial"/>
          <w:color w:val="000000"/>
          <w:sz w:val="20"/>
          <w:szCs w:val="20"/>
          <w:lang w:eastAsia="es-ES"/>
        </w:rPr>
      </w:pPr>
    </w:p>
    <w:p w:rsidR="00085F49" w:rsidRPr="008465DA" w:rsidRDefault="00085F49" w:rsidP="00085F49">
      <w:pPr>
        <w:spacing w:after="0" w:line="240" w:lineRule="auto"/>
        <w:jc w:val="center"/>
        <w:rPr>
          <w:rFonts w:ascii="Times New Roman" w:eastAsia="Times New Roman" w:hAnsi="Times New Roman" w:cs="Times New Roman"/>
          <w:color w:val="000000"/>
          <w:sz w:val="20"/>
          <w:szCs w:val="20"/>
          <w:lang w:eastAsia="es-ES"/>
        </w:rPr>
      </w:pPr>
    </w:p>
    <w:p w:rsidR="00085F49" w:rsidRPr="008465DA" w:rsidRDefault="00085F49" w:rsidP="00085F49">
      <w:pPr>
        <w:spacing w:after="0" w:line="240" w:lineRule="auto"/>
        <w:jc w:val="center"/>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NÉSTOR VILLA FORERO</w:t>
      </w:r>
    </w:p>
    <w:p w:rsidR="00085F49" w:rsidRPr="008465DA" w:rsidRDefault="00085F49" w:rsidP="00085F49">
      <w:pPr>
        <w:spacing w:after="0" w:line="240" w:lineRule="auto"/>
        <w:jc w:val="center"/>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Rector</w:t>
      </w:r>
    </w:p>
    <w:p w:rsidR="008465DA" w:rsidRDefault="008465DA" w:rsidP="008465DA">
      <w:pPr>
        <w:spacing w:after="0" w:line="240" w:lineRule="auto"/>
        <w:jc w:val="both"/>
        <w:rPr>
          <w:rFonts w:ascii="Times New Roman" w:eastAsia="Times New Roman" w:hAnsi="Times New Roman" w:cs="Times New Roman"/>
          <w:color w:val="000000"/>
          <w:sz w:val="20"/>
          <w:szCs w:val="20"/>
          <w:lang w:eastAsia="es-ES"/>
        </w:rPr>
      </w:pPr>
    </w:p>
    <w:p w:rsidR="00085F49" w:rsidRDefault="00085F49" w:rsidP="008465DA">
      <w:pPr>
        <w:spacing w:after="0" w:line="240" w:lineRule="auto"/>
        <w:jc w:val="both"/>
        <w:rPr>
          <w:rFonts w:ascii="Times New Roman" w:eastAsia="Times New Roman" w:hAnsi="Times New Roman" w:cs="Times New Roman"/>
          <w:color w:val="000000"/>
          <w:sz w:val="20"/>
          <w:szCs w:val="20"/>
          <w:lang w:eastAsia="es-ES"/>
        </w:rPr>
      </w:pPr>
    </w:p>
    <w:p w:rsidR="00085F49" w:rsidRPr="008465DA" w:rsidRDefault="00085F49" w:rsidP="008465DA">
      <w:pPr>
        <w:spacing w:after="0" w:line="240" w:lineRule="auto"/>
        <w:jc w:val="both"/>
        <w:rPr>
          <w:rFonts w:ascii="Times New Roman" w:eastAsia="Times New Roman" w:hAnsi="Times New Roman" w:cs="Times New Roman"/>
          <w:color w:val="000000"/>
          <w:sz w:val="20"/>
          <w:szCs w:val="20"/>
          <w:lang w:eastAsia="es-ES"/>
        </w:rPr>
      </w:pPr>
    </w:p>
    <w:p w:rsidR="00085F49" w:rsidRPr="008465DA" w:rsidRDefault="008465DA" w:rsidP="00085F49">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CARMEN TULIA BARRETO DE BARRERO</w:t>
      </w:r>
      <w:r w:rsidR="00085F49">
        <w:rPr>
          <w:rFonts w:ascii="Arial" w:eastAsia="Times New Roman" w:hAnsi="Arial" w:cs="Arial"/>
          <w:color w:val="000000"/>
          <w:sz w:val="20"/>
          <w:szCs w:val="20"/>
          <w:lang w:eastAsia="es-ES"/>
        </w:rPr>
        <w:t xml:space="preserve"> </w:t>
      </w:r>
      <w:r w:rsidR="00085F49">
        <w:rPr>
          <w:rFonts w:ascii="Arial" w:eastAsia="Times New Roman" w:hAnsi="Arial" w:cs="Arial"/>
          <w:color w:val="000000"/>
          <w:sz w:val="20"/>
          <w:szCs w:val="20"/>
          <w:lang w:eastAsia="es-ES"/>
        </w:rPr>
        <w:tab/>
      </w:r>
      <w:r w:rsidR="00085F49">
        <w:rPr>
          <w:rFonts w:ascii="Arial" w:eastAsia="Times New Roman" w:hAnsi="Arial" w:cs="Arial"/>
          <w:color w:val="000000"/>
          <w:sz w:val="20"/>
          <w:szCs w:val="20"/>
          <w:lang w:eastAsia="es-ES"/>
        </w:rPr>
        <w:tab/>
      </w:r>
      <w:r w:rsidR="00085F49" w:rsidRPr="008465DA">
        <w:rPr>
          <w:rFonts w:ascii="Arial" w:eastAsia="Times New Roman" w:hAnsi="Arial" w:cs="Arial"/>
          <w:color w:val="000000"/>
          <w:sz w:val="20"/>
          <w:szCs w:val="20"/>
          <w:lang w:eastAsia="es-ES"/>
        </w:rPr>
        <w:t>MANUEL ANTONIO VIDAL VERGARA</w:t>
      </w:r>
    </w:p>
    <w:p w:rsidR="00085F49" w:rsidRPr="008465DA" w:rsidRDefault="008465DA" w:rsidP="00085F49">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Coordinadora JM</w:t>
      </w:r>
      <w:r w:rsidR="00085F49" w:rsidRPr="00085F49">
        <w:rPr>
          <w:rFonts w:ascii="Arial" w:eastAsia="Times New Roman" w:hAnsi="Arial" w:cs="Arial"/>
          <w:color w:val="000000"/>
          <w:sz w:val="20"/>
          <w:szCs w:val="20"/>
          <w:lang w:eastAsia="es-ES"/>
        </w:rPr>
        <w:t xml:space="preserve"> </w:t>
      </w:r>
      <w:r w:rsidR="00085F49">
        <w:rPr>
          <w:rFonts w:ascii="Arial" w:eastAsia="Times New Roman" w:hAnsi="Arial" w:cs="Arial"/>
          <w:color w:val="000000"/>
          <w:sz w:val="20"/>
          <w:szCs w:val="20"/>
          <w:lang w:eastAsia="es-ES"/>
        </w:rPr>
        <w:tab/>
      </w:r>
      <w:r w:rsidR="00085F49">
        <w:rPr>
          <w:rFonts w:ascii="Arial" w:eastAsia="Times New Roman" w:hAnsi="Arial" w:cs="Arial"/>
          <w:color w:val="000000"/>
          <w:sz w:val="20"/>
          <w:szCs w:val="20"/>
          <w:lang w:eastAsia="es-ES"/>
        </w:rPr>
        <w:tab/>
      </w:r>
      <w:r w:rsidR="00085F49">
        <w:rPr>
          <w:rFonts w:ascii="Arial" w:eastAsia="Times New Roman" w:hAnsi="Arial" w:cs="Arial"/>
          <w:color w:val="000000"/>
          <w:sz w:val="20"/>
          <w:szCs w:val="20"/>
          <w:lang w:eastAsia="es-ES"/>
        </w:rPr>
        <w:tab/>
      </w:r>
      <w:r w:rsidR="00085F49">
        <w:rPr>
          <w:rFonts w:ascii="Arial" w:eastAsia="Times New Roman" w:hAnsi="Arial" w:cs="Arial"/>
          <w:color w:val="000000"/>
          <w:sz w:val="20"/>
          <w:szCs w:val="20"/>
          <w:lang w:eastAsia="es-ES"/>
        </w:rPr>
        <w:tab/>
      </w:r>
      <w:r w:rsidR="00085F49">
        <w:rPr>
          <w:rFonts w:ascii="Arial" w:eastAsia="Times New Roman" w:hAnsi="Arial" w:cs="Arial"/>
          <w:color w:val="000000"/>
          <w:sz w:val="20"/>
          <w:szCs w:val="20"/>
          <w:lang w:eastAsia="es-ES"/>
        </w:rPr>
        <w:tab/>
      </w:r>
      <w:r w:rsidR="00085F49">
        <w:rPr>
          <w:rFonts w:ascii="Arial" w:eastAsia="Times New Roman" w:hAnsi="Arial" w:cs="Arial"/>
          <w:color w:val="000000"/>
          <w:sz w:val="20"/>
          <w:szCs w:val="20"/>
          <w:lang w:eastAsia="es-ES"/>
        </w:rPr>
        <w:tab/>
      </w:r>
      <w:r w:rsidR="00085F49" w:rsidRPr="008465DA">
        <w:rPr>
          <w:rFonts w:ascii="Arial" w:eastAsia="Times New Roman" w:hAnsi="Arial" w:cs="Arial"/>
          <w:color w:val="000000"/>
          <w:sz w:val="20"/>
          <w:szCs w:val="20"/>
          <w:lang w:eastAsia="es-ES"/>
        </w:rPr>
        <w:t>Coordinador JT</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p>
    <w:p w:rsidR="00085F49" w:rsidRDefault="008465DA" w:rsidP="008465DA">
      <w:pPr>
        <w:spacing w:after="0" w:line="240" w:lineRule="auto"/>
        <w:jc w:val="both"/>
        <w:rPr>
          <w:rFonts w:ascii="Arial" w:eastAsia="Times New Roman" w:hAnsi="Arial" w:cs="Arial"/>
          <w:color w:val="000000"/>
          <w:sz w:val="20"/>
          <w:szCs w:val="20"/>
          <w:lang w:eastAsia="es-ES"/>
        </w:rPr>
      </w:pPr>
      <w:r w:rsidRPr="008465DA">
        <w:rPr>
          <w:rFonts w:ascii="Arial" w:eastAsia="Times New Roman" w:hAnsi="Arial" w:cs="Arial"/>
          <w:color w:val="000000"/>
          <w:sz w:val="20"/>
          <w:szCs w:val="20"/>
          <w:lang w:eastAsia="es-ES"/>
        </w:rPr>
        <w:t> </w:t>
      </w:r>
    </w:p>
    <w:p w:rsidR="00085F49" w:rsidRDefault="00085F49" w:rsidP="008465DA">
      <w:pPr>
        <w:spacing w:after="0" w:line="240" w:lineRule="auto"/>
        <w:jc w:val="both"/>
        <w:rPr>
          <w:rFonts w:ascii="Arial" w:eastAsia="Times New Roman" w:hAnsi="Arial" w:cs="Arial"/>
          <w:color w:val="000000"/>
          <w:sz w:val="20"/>
          <w:szCs w:val="20"/>
          <w:lang w:eastAsia="es-ES"/>
        </w:rPr>
      </w:pPr>
    </w:p>
    <w:p w:rsidR="00085F49" w:rsidRPr="008465DA" w:rsidRDefault="00085F49" w:rsidP="008465DA">
      <w:pPr>
        <w:spacing w:after="0" w:line="240" w:lineRule="auto"/>
        <w:jc w:val="both"/>
        <w:rPr>
          <w:rFonts w:ascii="Times New Roman" w:eastAsia="Times New Roman" w:hAnsi="Times New Roman" w:cs="Times New Roman"/>
          <w:color w:val="000000"/>
          <w:sz w:val="20"/>
          <w:szCs w:val="20"/>
          <w:lang w:eastAsia="es-ES"/>
        </w:rPr>
      </w:pPr>
    </w:p>
    <w:p w:rsidR="008465DA" w:rsidRPr="008465DA" w:rsidRDefault="008465DA" w:rsidP="00085F49">
      <w:pPr>
        <w:spacing w:after="0" w:line="240" w:lineRule="auto"/>
        <w:jc w:val="center"/>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HECTOR JOSE QUINTANA BARRETO</w:t>
      </w:r>
    </w:p>
    <w:p w:rsidR="008465DA" w:rsidRPr="008465DA" w:rsidRDefault="008465DA" w:rsidP="00085F49">
      <w:pPr>
        <w:spacing w:after="0" w:line="240" w:lineRule="auto"/>
        <w:jc w:val="center"/>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Coordinador SEDES</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085F49" w:rsidRDefault="008465DA" w:rsidP="00085F49">
      <w:pPr>
        <w:spacing w:after="0" w:line="240" w:lineRule="auto"/>
        <w:jc w:val="both"/>
        <w:rPr>
          <w:rFonts w:ascii="Arial" w:eastAsia="Times New Roman" w:hAnsi="Arial" w:cs="Arial"/>
          <w:color w:val="000000"/>
          <w:sz w:val="20"/>
          <w:szCs w:val="20"/>
          <w:lang w:eastAsia="es-ES"/>
        </w:rPr>
      </w:pPr>
      <w:r w:rsidRPr="008465DA">
        <w:rPr>
          <w:rFonts w:ascii="Arial" w:eastAsia="Times New Roman" w:hAnsi="Arial" w:cs="Arial"/>
          <w:color w:val="000000"/>
          <w:sz w:val="20"/>
          <w:szCs w:val="20"/>
          <w:lang w:eastAsia="es-ES"/>
        </w:rPr>
        <w:t> </w:t>
      </w:r>
    </w:p>
    <w:p w:rsidR="00085F49" w:rsidRDefault="00085F49" w:rsidP="00085F49">
      <w:pPr>
        <w:spacing w:after="0" w:line="240" w:lineRule="auto"/>
        <w:jc w:val="both"/>
        <w:rPr>
          <w:rFonts w:ascii="Arial" w:eastAsia="Times New Roman" w:hAnsi="Arial" w:cs="Arial"/>
          <w:color w:val="000000"/>
          <w:sz w:val="20"/>
          <w:szCs w:val="20"/>
          <w:lang w:eastAsia="es-ES"/>
        </w:rPr>
      </w:pPr>
    </w:p>
    <w:p w:rsidR="00085F49" w:rsidRPr="008465DA" w:rsidRDefault="00085F49" w:rsidP="00085F49">
      <w:pPr>
        <w:spacing w:after="0" w:line="240" w:lineRule="auto"/>
        <w:jc w:val="both"/>
        <w:rPr>
          <w:rFonts w:ascii="Times New Roman" w:eastAsia="Times New Roman" w:hAnsi="Times New Roman" w:cs="Times New Roman"/>
          <w:color w:val="000000"/>
          <w:sz w:val="20"/>
          <w:szCs w:val="20"/>
          <w:lang w:eastAsia="es-ES"/>
        </w:rPr>
      </w:pP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proofErr w:type="spellStart"/>
      <w:r w:rsidRPr="008465DA">
        <w:rPr>
          <w:rFonts w:ascii="Arial" w:eastAsia="Times New Roman" w:hAnsi="Arial" w:cs="Arial"/>
          <w:color w:val="000000"/>
          <w:sz w:val="20"/>
          <w:szCs w:val="20"/>
          <w:lang w:eastAsia="es-ES"/>
        </w:rPr>
        <w:t>Saldaña</w:t>
      </w:r>
      <w:proofErr w:type="gramStart"/>
      <w:r w:rsidRPr="008465DA">
        <w:rPr>
          <w:rFonts w:ascii="Arial" w:eastAsia="Times New Roman" w:hAnsi="Arial" w:cs="Arial"/>
          <w:color w:val="000000"/>
          <w:sz w:val="20"/>
          <w:szCs w:val="20"/>
          <w:lang w:eastAsia="es-ES"/>
        </w:rPr>
        <w:t>,octubre</w:t>
      </w:r>
      <w:proofErr w:type="spellEnd"/>
      <w:proofErr w:type="gramEnd"/>
      <w:r w:rsidRPr="008465DA">
        <w:rPr>
          <w:rFonts w:ascii="Arial" w:eastAsia="Times New Roman" w:hAnsi="Arial" w:cs="Arial"/>
          <w:color w:val="000000"/>
          <w:sz w:val="20"/>
          <w:szCs w:val="20"/>
          <w:lang w:eastAsia="es-ES"/>
        </w:rPr>
        <w:t xml:space="preserve"> 12 de 2010.</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FuturaBT-BoldCondensed" w:eastAsia="Times New Roman" w:hAnsi="FuturaBT-BoldCondensed" w:cs="Times New Roman"/>
          <w:b/>
          <w:bCs/>
          <w:color w:val="000000"/>
          <w:sz w:val="28"/>
          <w:szCs w:val="28"/>
          <w:lang w:eastAsia="es-ES"/>
        </w:rPr>
        <w:t> </w:t>
      </w:r>
    </w:p>
    <w:p w:rsidR="00085F49" w:rsidRDefault="00085F49">
      <w:pPr>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br w:type="page"/>
      </w:r>
    </w:p>
    <w:p w:rsidR="009E4C3C" w:rsidRDefault="008465DA" w:rsidP="009E4C3C">
      <w:pPr>
        <w:spacing w:after="0" w:line="240" w:lineRule="auto"/>
        <w:jc w:val="center"/>
        <w:rPr>
          <w:rFonts w:ascii="FuturaBT-BoldCondensed" w:eastAsia="Times New Roman" w:hAnsi="FuturaBT-BoldCondensed" w:cs="Times New Roman"/>
          <w:color w:val="000000"/>
          <w:sz w:val="20"/>
          <w:szCs w:val="20"/>
          <w:lang w:eastAsia="es-ES"/>
        </w:rPr>
      </w:pPr>
      <w:r w:rsidRPr="008465DA">
        <w:rPr>
          <w:rFonts w:ascii="Times New Roman" w:eastAsia="Times New Roman" w:hAnsi="Times New Roman" w:cs="Times New Roman"/>
          <w:b/>
          <w:bCs/>
          <w:color w:val="000000"/>
          <w:sz w:val="20"/>
          <w:szCs w:val="20"/>
          <w:lang w:eastAsia="es-ES"/>
        </w:rPr>
        <w:lastRenderedPageBreak/>
        <w:t>Algunos criterios para definir metas de mejoramiento</w:t>
      </w:r>
      <w:r w:rsidRPr="008465DA">
        <w:rPr>
          <w:rFonts w:ascii="FuturaBT-BoldCondensed" w:eastAsia="Times New Roman" w:hAnsi="FuturaBT-BoldCondensed" w:cs="Times New Roman"/>
          <w:color w:val="000000"/>
          <w:sz w:val="20"/>
          <w:szCs w:val="20"/>
          <w:lang w:eastAsia="es-ES"/>
        </w:rPr>
        <w:t xml:space="preserve"> </w:t>
      </w:r>
      <w:r w:rsidR="009E4C3C">
        <w:rPr>
          <w:rFonts w:ascii="FuturaBT-BoldCondensed" w:eastAsia="Times New Roman" w:hAnsi="FuturaBT-BoldCondensed" w:cs="Times New Roman"/>
          <w:color w:val="000000"/>
          <w:sz w:val="20"/>
          <w:szCs w:val="20"/>
          <w:lang w:eastAsia="es-ES"/>
        </w:rPr>
        <w:t>–</w:t>
      </w:r>
      <w:r w:rsidRPr="008465DA">
        <w:rPr>
          <w:rFonts w:ascii="FuturaBT-BoldCondensed" w:eastAsia="Times New Roman" w:hAnsi="FuturaBT-BoldCondensed" w:cs="Times New Roman"/>
          <w:color w:val="000000"/>
          <w:sz w:val="20"/>
          <w:szCs w:val="20"/>
          <w:lang w:eastAsia="es-ES"/>
        </w:rPr>
        <w:t xml:space="preserve"> </w:t>
      </w:r>
    </w:p>
    <w:p w:rsidR="009E4C3C" w:rsidRDefault="009E4C3C" w:rsidP="009E4C3C">
      <w:pPr>
        <w:spacing w:after="0" w:line="240" w:lineRule="auto"/>
        <w:jc w:val="center"/>
        <w:rPr>
          <w:rFonts w:ascii="FuturaBT-BoldCondensed" w:eastAsia="Times New Roman" w:hAnsi="FuturaBT-BoldCondensed" w:cs="Times New Roman"/>
          <w:color w:val="000000"/>
          <w:sz w:val="20"/>
          <w:szCs w:val="20"/>
          <w:lang w:eastAsia="es-ES"/>
        </w:rPr>
      </w:pPr>
    </w:p>
    <w:p w:rsidR="008465DA" w:rsidRPr="008465DA" w:rsidRDefault="009E4C3C" w:rsidP="009E4C3C">
      <w:pPr>
        <w:spacing w:after="0" w:line="240" w:lineRule="auto"/>
        <w:jc w:val="center"/>
        <w:rPr>
          <w:rFonts w:ascii="Times New Roman" w:eastAsia="Times New Roman" w:hAnsi="Times New Roman" w:cs="Times New Roman"/>
          <w:color w:val="000000"/>
          <w:sz w:val="20"/>
          <w:szCs w:val="20"/>
          <w:lang w:eastAsia="es-ES"/>
        </w:rPr>
      </w:pPr>
      <w:r>
        <w:rPr>
          <w:rFonts w:ascii="FuturaBT-BoldCondensed" w:eastAsia="Times New Roman" w:hAnsi="FuturaBT-BoldCondensed" w:cs="Times New Roman"/>
          <w:color w:val="000000"/>
          <w:sz w:val="20"/>
          <w:szCs w:val="20"/>
          <w:lang w:eastAsia="es-ES"/>
        </w:rPr>
        <w:t>(</w:t>
      </w:r>
      <w:r w:rsidR="008465DA" w:rsidRPr="008465DA">
        <w:rPr>
          <w:rFonts w:ascii="FuturaBT-BoldCondensed" w:eastAsia="Times New Roman" w:hAnsi="FuturaBT-BoldCondensed" w:cs="Times New Roman"/>
          <w:color w:val="000000"/>
          <w:sz w:val="20"/>
          <w:szCs w:val="20"/>
          <w:lang w:eastAsia="es-ES"/>
        </w:rPr>
        <w:t xml:space="preserve">Tomado de la página del ICFES          y que acompaña los </w:t>
      </w:r>
      <w:proofErr w:type="spellStart"/>
      <w:r w:rsidR="008465DA" w:rsidRPr="008465DA">
        <w:rPr>
          <w:rFonts w:ascii="FuturaBT-BoldCondensed" w:eastAsia="Times New Roman" w:hAnsi="FuturaBT-BoldCondensed" w:cs="Times New Roman"/>
          <w:color w:val="000000"/>
          <w:sz w:val="20"/>
          <w:szCs w:val="20"/>
          <w:lang w:eastAsia="es-ES"/>
        </w:rPr>
        <w:t>reusltados</w:t>
      </w:r>
      <w:proofErr w:type="spellEnd"/>
      <w:r w:rsidR="008465DA" w:rsidRPr="008465DA">
        <w:rPr>
          <w:rFonts w:ascii="FuturaBT-BoldCondensed" w:eastAsia="Times New Roman" w:hAnsi="FuturaBT-BoldCondensed" w:cs="Times New Roman"/>
          <w:color w:val="000000"/>
          <w:sz w:val="20"/>
          <w:szCs w:val="20"/>
          <w:lang w:eastAsia="es-ES"/>
        </w:rPr>
        <w:t xml:space="preserve"> en las pruebas SABER.</w:t>
      </w:r>
      <w:r>
        <w:rPr>
          <w:rFonts w:ascii="FuturaBT-BoldCondensed" w:eastAsia="Times New Roman" w:hAnsi="FuturaBT-BoldCondensed" w:cs="Times New Roman"/>
          <w:color w:val="000000"/>
          <w:sz w:val="20"/>
          <w:szCs w:val="20"/>
          <w:lang w:eastAsia="es-ES"/>
        </w:rPr>
        <w:t>)</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FuturaBT-Light" w:eastAsia="Times New Roman" w:hAnsi="FuturaBT-Light" w:cs="Times New Roman"/>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FuturaBT-Book" w:eastAsia="Times New Roman" w:hAnsi="FuturaBT-Book" w:cs="Times New Roman"/>
          <w:color w:val="000000"/>
          <w:lang w:eastAsia="es-ES"/>
        </w:rPr>
        <w:t>Los resultados de SABER enriquecen el ejercicio de planeación institucional en lo que tiene que ver con el mejoramiento de los aprendizajes y el mayor desarrollo de las competencias de los estudiantes. Con base en esta información, cada establecimiento podrá definir, en su plan de mejoramiento, metas e indicadores que permitan verificar si las metas se han logrado y en qué proporción.</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FuturaBT-Book" w:eastAsia="Times New Roman" w:hAnsi="FuturaBT-Book" w:cs="Times New Roman"/>
          <w:color w:val="00000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FuturaBT-Book" w:eastAsia="Times New Roman" w:hAnsi="FuturaBT-Book" w:cs="Times New Roman"/>
          <w:color w:val="000000"/>
          <w:lang w:eastAsia="es-ES"/>
        </w:rPr>
        <w:t xml:space="preserve">A continuación se sugieren algunos criterios para la formulación de metas de mejoramiento a partir de los resultados de SABER. Si bien es deseable que las metas institucionales sean ambiciosas, no debe perderse de vista que </w:t>
      </w:r>
      <w:proofErr w:type="gramStart"/>
      <w:r w:rsidRPr="008465DA">
        <w:rPr>
          <w:rFonts w:ascii="FuturaBT-Book" w:eastAsia="Times New Roman" w:hAnsi="FuturaBT-Book" w:cs="Times New Roman"/>
          <w:color w:val="000000"/>
          <w:lang w:eastAsia="es-ES"/>
        </w:rPr>
        <w:t>deben</w:t>
      </w:r>
      <w:proofErr w:type="gramEnd"/>
      <w:r w:rsidRPr="008465DA">
        <w:rPr>
          <w:rFonts w:ascii="FuturaBT-Book" w:eastAsia="Times New Roman" w:hAnsi="FuturaBT-Book" w:cs="Times New Roman"/>
          <w:color w:val="000000"/>
          <w:lang w:eastAsia="es-ES"/>
        </w:rPr>
        <w:t xml:space="preserve"> ser realistas, esto es, factibles de lograr en un período de tiempo determinado. La comparación de los resultados de su establecimiento educativo con los de los grupos de referencia es particularmente útil al momento de definir las magnitudes de las metas.</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FuturaBT-Book" w:eastAsia="Times New Roman" w:hAnsi="FuturaBT-Book" w:cs="Times New Roman"/>
          <w:color w:val="00000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FuturaBT-Book" w:eastAsia="Times New Roman" w:hAnsi="FuturaBT-Book" w:cs="Times New Roman"/>
          <w:color w:val="000000"/>
          <w:lang w:eastAsia="es-ES"/>
        </w:rPr>
        <w:t> </w:t>
      </w:r>
    </w:p>
    <w:p w:rsidR="008465DA" w:rsidRPr="008465DA" w:rsidRDefault="008465DA" w:rsidP="008465DA">
      <w:pPr>
        <w:spacing w:after="0" w:line="240" w:lineRule="auto"/>
        <w:ind w:left="240"/>
        <w:jc w:val="both"/>
        <w:rPr>
          <w:rFonts w:ascii="Times New Roman" w:eastAsia="Times New Roman" w:hAnsi="Times New Roman" w:cs="Times New Roman"/>
          <w:color w:val="000000"/>
          <w:sz w:val="20"/>
          <w:szCs w:val="20"/>
          <w:lang w:eastAsia="es-ES"/>
        </w:rPr>
      </w:pPr>
      <w:r w:rsidRPr="008465DA">
        <w:rPr>
          <w:rFonts w:ascii="Symbol" w:eastAsia="Times New Roman" w:hAnsi="Symbol" w:cs="Times New Roman"/>
          <w:color w:val="000000"/>
          <w:sz w:val="20"/>
          <w:szCs w:val="20"/>
          <w:lang w:eastAsia="es-ES"/>
        </w:rPr>
        <w:t></w:t>
      </w:r>
      <w:r w:rsidRPr="008465DA">
        <w:rPr>
          <w:rFonts w:ascii="Symbol" w:eastAsia="Times New Roman" w:hAnsi="Symbol" w:cs="Times New Roman"/>
          <w:color w:val="000000"/>
          <w:sz w:val="20"/>
          <w:szCs w:val="20"/>
          <w:lang w:eastAsia="es-ES"/>
        </w:rPr>
        <w:t></w:t>
      </w:r>
      <w:r w:rsidRPr="008465DA">
        <w:rPr>
          <w:rFonts w:ascii="Times New Roman" w:eastAsia="Times New Roman" w:hAnsi="Times New Roman" w:cs="Times New Roman"/>
          <w:color w:val="000000"/>
          <w:sz w:val="20"/>
          <w:szCs w:val="20"/>
          <w:lang w:eastAsia="es-ES"/>
        </w:rPr>
        <w:t>Listados de temáticas que no se abordan</w:t>
      </w:r>
    </w:p>
    <w:p w:rsidR="008465DA" w:rsidRPr="008465DA" w:rsidRDefault="008465DA" w:rsidP="008465DA">
      <w:pPr>
        <w:spacing w:after="0" w:line="240" w:lineRule="auto"/>
        <w:ind w:left="240"/>
        <w:jc w:val="both"/>
        <w:rPr>
          <w:rFonts w:ascii="Times New Roman" w:eastAsia="Times New Roman" w:hAnsi="Times New Roman" w:cs="Times New Roman"/>
          <w:color w:val="000000"/>
          <w:sz w:val="20"/>
          <w:szCs w:val="20"/>
          <w:lang w:eastAsia="es-ES"/>
        </w:rPr>
      </w:pPr>
      <w:r w:rsidRPr="008465DA">
        <w:rPr>
          <w:rFonts w:ascii="Symbol" w:eastAsia="Times New Roman" w:hAnsi="Symbol" w:cs="Times New Roman"/>
          <w:color w:val="000000"/>
          <w:sz w:val="20"/>
          <w:szCs w:val="20"/>
          <w:lang w:eastAsia="es-ES"/>
        </w:rPr>
        <w:t></w:t>
      </w:r>
      <w:r w:rsidRPr="008465DA">
        <w:rPr>
          <w:rFonts w:ascii="Symbol" w:eastAsia="Times New Roman" w:hAnsi="Symbol" w:cs="Times New Roman"/>
          <w:color w:val="000000"/>
          <w:sz w:val="20"/>
          <w:szCs w:val="20"/>
          <w:lang w:eastAsia="es-ES"/>
        </w:rPr>
        <w:t></w:t>
      </w:r>
      <w:r w:rsidRPr="008465DA">
        <w:rPr>
          <w:rFonts w:ascii="Times New Roman" w:eastAsia="Times New Roman" w:hAnsi="Times New Roman" w:cs="Times New Roman"/>
          <w:color w:val="000000"/>
          <w:sz w:val="20"/>
          <w:szCs w:val="20"/>
          <w:lang w:eastAsia="es-ES"/>
        </w:rPr>
        <w:t xml:space="preserve">Listado de </w:t>
      </w:r>
      <w:r w:rsidR="009E4C3C" w:rsidRPr="008465DA">
        <w:rPr>
          <w:rFonts w:ascii="Times New Roman" w:eastAsia="Times New Roman" w:hAnsi="Times New Roman" w:cs="Times New Roman"/>
          <w:color w:val="000000"/>
          <w:sz w:val="20"/>
          <w:szCs w:val="20"/>
          <w:lang w:eastAsia="es-ES"/>
        </w:rPr>
        <w:t>temáticas</w:t>
      </w:r>
      <w:r w:rsidRPr="008465DA">
        <w:rPr>
          <w:rFonts w:ascii="Times New Roman" w:eastAsia="Times New Roman" w:hAnsi="Times New Roman" w:cs="Times New Roman"/>
          <w:color w:val="000000"/>
          <w:sz w:val="20"/>
          <w:szCs w:val="20"/>
          <w:lang w:eastAsia="es-ES"/>
        </w:rPr>
        <w:t xml:space="preserve"> que requieren de </w:t>
      </w:r>
      <w:r w:rsidR="009E4C3C" w:rsidRPr="008465DA">
        <w:rPr>
          <w:rFonts w:ascii="Times New Roman" w:eastAsia="Times New Roman" w:hAnsi="Times New Roman" w:cs="Times New Roman"/>
          <w:color w:val="000000"/>
          <w:sz w:val="20"/>
          <w:szCs w:val="20"/>
          <w:lang w:eastAsia="es-ES"/>
        </w:rPr>
        <w:t>profundización</w:t>
      </w:r>
      <w:r w:rsidRPr="008465DA">
        <w:rPr>
          <w:rFonts w:ascii="Times New Roman" w:eastAsia="Times New Roman" w:hAnsi="Times New Roman" w:cs="Times New Roman"/>
          <w:color w:val="000000"/>
          <w:sz w:val="20"/>
          <w:szCs w:val="20"/>
          <w:lang w:eastAsia="es-ES"/>
        </w:rPr>
        <w:t xml:space="preserve"> o n</w:t>
      </w:r>
      <w:r w:rsidR="009E4C3C">
        <w:rPr>
          <w:rFonts w:ascii="Times New Roman" w:eastAsia="Times New Roman" w:hAnsi="Times New Roman" w:cs="Times New Roman"/>
          <w:color w:val="000000"/>
          <w:sz w:val="20"/>
          <w:szCs w:val="20"/>
          <w:lang w:eastAsia="es-ES"/>
        </w:rPr>
        <w:t>u</w:t>
      </w:r>
      <w:r w:rsidRPr="008465DA">
        <w:rPr>
          <w:rFonts w:ascii="Times New Roman" w:eastAsia="Times New Roman" w:hAnsi="Times New Roman" w:cs="Times New Roman"/>
          <w:color w:val="000000"/>
          <w:sz w:val="20"/>
          <w:szCs w:val="20"/>
          <w:lang w:eastAsia="es-ES"/>
        </w:rPr>
        <w:t>evas estrategias por estar en el nivel insuficiente o mínimo</w:t>
      </w:r>
    </w:p>
    <w:p w:rsidR="008465DA" w:rsidRPr="008465DA" w:rsidRDefault="008465DA" w:rsidP="008465DA">
      <w:pPr>
        <w:spacing w:after="0" w:line="240" w:lineRule="auto"/>
        <w:ind w:left="240"/>
        <w:jc w:val="both"/>
        <w:rPr>
          <w:rFonts w:ascii="Times New Roman" w:eastAsia="Times New Roman" w:hAnsi="Times New Roman" w:cs="Times New Roman"/>
          <w:color w:val="000000"/>
          <w:sz w:val="20"/>
          <w:szCs w:val="20"/>
          <w:lang w:eastAsia="es-ES"/>
        </w:rPr>
      </w:pPr>
      <w:r w:rsidRPr="008465DA">
        <w:rPr>
          <w:rFonts w:ascii="Symbol" w:eastAsia="Times New Roman" w:hAnsi="Symbol" w:cs="Times New Roman"/>
          <w:color w:val="000000"/>
          <w:sz w:val="20"/>
          <w:szCs w:val="20"/>
          <w:lang w:eastAsia="es-ES"/>
        </w:rPr>
        <w:t></w:t>
      </w:r>
      <w:r w:rsidRPr="008465DA">
        <w:rPr>
          <w:rFonts w:ascii="Symbol" w:eastAsia="Times New Roman" w:hAnsi="Symbol" w:cs="Times New Roman"/>
          <w:color w:val="000000"/>
          <w:sz w:val="20"/>
          <w:szCs w:val="20"/>
          <w:lang w:eastAsia="es-ES"/>
        </w:rPr>
        <w:t></w:t>
      </w:r>
      <w:r w:rsidRPr="008465DA">
        <w:rPr>
          <w:rFonts w:ascii="Times New Roman" w:eastAsia="Times New Roman" w:hAnsi="Times New Roman" w:cs="Times New Roman"/>
          <w:color w:val="000000"/>
          <w:sz w:val="20"/>
          <w:szCs w:val="20"/>
          <w:lang w:eastAsia="es-ES"/>
        </w:rPr>
        <w:t xml:space="preserve">Listado de temáticas relacionados con competencias o </w:t>
      </w:r>
      <w:r w:rsidR="009E4C3C" w:rsidRPr="008465DA">
        <w:rPr>
          <w:rFonts w:ascii="Times New Roman" w:eastAsia="Times New Roman" w:hAnsi="Times New Roman" w:cs="Times New Roman"/>
          <w:color w:val="000000"/>
          <w:sz w:val="20"/>
          <w:szCs w:val="20"/>
          <w:lang w:eastAsia="es-ES"/>
        </w:rPr>
        <w:t>componentes</w:t>
      </w:r>
      <w:r w:rsidRPr="008465DA">
        <w:rPr>
          <w:rFonts w:ascii="Times New Roman" w:eastAsia="Times New Roman" w:hAnsi="Times New Roman" w:cs="Times New Roman"/>
          <w:color w:val="000000"/>
          <w:sz w:val="20"/>
          <w:szCs w:val="20"/>
          <w:lang w:eastAsia="es-ES"/>
        </w:rPr>
        <w:t xml:space="preserve"> evaluados y que </w:t>
      </w:r>
      <w:r w:rsidR="009E4C3C" w:rsidRPr="008465DA">
        <w:rPr>
          <w:rFonts w:ascii="Times New Roman" w:eastAsia="Times New Roman" w:hAnsi="Times New Roman" w:cs="Times New Roman"/>
          <w:color w:val="000000"/>
          <w:sz w:val="20"/>
          <w:szCs w:val="20"/>
          <w:lang w:eastAsia="es-ES"/>
        </w:rPr>
        <w:t>son</w:t>
      </w:r>
      <w:r w:rsidRPr="008465DA">
        <w:rPr>
          <w:rFonts w:ascii="Times New Roman" w:eastAsia="Times New Roman" w:hAnsi="Times New Roman" w:cs="Times New Roman"/>
          <w:color w:val="000000"/>
          <w:sz w:val="20"/>
          <w:szCs w:val="20"/>
          <w:lang w:eastAsia="es-ES"/>
        </w:rPr>
        <w:t xml:space="preserve"> débiles frente al contexto nacional.</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Times New Roman" w:eastAsia="Times New Roman" w:hAnsi="Times New Roman" w:cs="Times New Roman"/>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Times New Roman" w:eastAsia="Times New Roman" w:hAnsi="Times New Roman" w:cs="Times New Roman"/>
          <w:color w:val="000000"/>
          <w:sz w:val="20"/>
          <w:szCs w:val="20"/>
          <w:lang w:eastAsia="es-ES"/>
        </w:rPr>
        <w:t xml:space="preserve">Algunas metas a fijarse: </w:t>
      </w:r>
      <w:proofErr w:type="gramStart"/>
      <w:r w:rsidRPr="008465DA">
        <w:rPr>
          <w:rFonts w:ascii="Times New Roman" w:eastAsia="Times New Roman" w:hAnsi="Times New Roman" w:cs="Times New Roman"/>
          <w:color w:val="000000"/>
          <w:sz w:val="20"/>
          <w:szCs w:val="20"/>
          <w:lang w:eastAsia="es-ES"/>
        </w:rPr>
        <w:t>( reemplace</w:t>
      </w:r>
      <w:proofErr w:type="gramEnd"/>
      <w:r w:rsidRPr="008465DA">
        <w:rPr>
          <w:rFonts w:ascii="Times New Roman" w:eastAsia="Times New Roman" w:hAnsi="Times New Roman" w:cs="Times New Roman"/>
          <w:color w:val="000000"/>
          <w:sz w:val="20"/>
          <w:szCs w:val="20"/>
          <w:lang w:eastAsia="es-ES"/>
        </w:rPr>
        <w:t xml:space="preserve"> donde sea necesario en el ejemplo)</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Times New Roman" w:eastAsia="Times New Roman" w:hAnsi="Times New Roman" w:cs="Times New Roman"/>
          <w:color w:val="000000"/>
          <w:sz w:val="20"/>
          <w:szCs w:val="20"/>
          <w:lang w:eastAsia="es-ES"/>
        </w:rPr>
        <w:t> </w:t>
      </w:r>
    </w:p>
    <w:p w:rsidR="008465DA" w:rsidRPr="008465DA" w:rsidRDefault="008465DA" w:rsidP="008465DA">
      <w:pPr>
        <w:spacing w:after="0" w:line="240" w:lineRule="auto"/>
        <w:ind w:left="240"/>
        <w:jc w:val="both"/>
        <w:rPr>
          <w:rFonts w:ascii="Times New Roman" w:eastAsia="Times New Roman" w:hAnsi="Times New Roman" w:cs="Times New Roman"/>
          <w:color w:val="000000"/>
          <w:sz w:val="20"/>
          <w:szCs w:val="20"/>
          <w:lang w:eastAsia="es-ES"/>
        </w:rPr>
      </w:pPr>
      <w:r w:rsidRPr="008465DA">
        <w:rPr>
          <w:rFonts w:ascii="Symbol" w:eastAsia="Times New Roman" w:hAnsi="Symbol" w:cs="Times New Roman"/>
          <w:color w:val="000000"/>
          <w:sz w:val="20"/>
          <w:szCs w:val="20"/>
          <w:lang w:eastAsia="es-ES"/>
        </w:rPr>
        <w:t></w:t>
      </w:r>
      <w:r w:rsidRPr="008465DA">
        <w:rPr>
          <w:rFonts w:ascii="Symbol" w:eastAsia="Times New Roman" w:hAnsi="Symbol" w:cs="Times New Roman"/>
          <w:color w:val="000000"/>
          <w:sz w:val="20"/>
          <w:szCs w:val="20"/>
          <w:lang w:eastAsia="es-ES"/>
        </w:rPr>
        <w:t></w:t>
      </w:r>
      <w:r w:rsidRPr="008465DA">
        <w:rPr>
          <w:rFonts w:ascii="FuturaBT-Book" w:eastAsia="Times New Roman" w:hAnsi="FuturaBT-Book" w:cs="Times New Roman"/>
          <w:color w:val="000000"/>
          <w:lang w:eastAsia="es-ES"/>
        </w:rPr>
        <w:t>Reducir, total o parcialmente, la proporción de estudiantes ubicados en el nivel insuficiente de desempeño en las áreas evaluadas donde se haya presentado esta situación.</w:t>
      </w:r>
    </w:p>
    <w:p w:rsidR="008465DA" w:rsidRPr="008465DA" w:rsidRDefault="008465DA" w:rsidP="008465DA">
      <w:pPr>
        <w:spacing w:after="0" w:line="240" w:lineRule="auto"/>
        <w:ind w:left="240"/>
        <w:jc w:val="both"/>
        <w:rPr>
          <w:rFonts w:ascii="Times New Roman" w:eastAsia="Times New Roman" w:hAnsi="Times New Roman" w:cs="Times New Roman"/>
          <w:color w:val="000000"/>
          <w:sz w:val="20"/>
          <w:szCs w:val="20"/>
          <w:lang w:eastAsia="es-ES"/>
        </w:rPr>
      </w:pPr>
      <w:r w:rsidRPr="008465DA">
        <w:rPr>
          <w:rFonts w:ascii="Symbol" w:eastAsia="Times New Roman" w:hAnsi="Symbol" w:cs="Times New Roman"/>
          <w:color w:val="000000"/>
          <w:sz w:val="20"/>
          <w:szCs w:val="20"/>
          <w:lang w:eastAsia="es-ES"/>
        </w:rPr>
        <w:t></w:t>
      </w:r>
      <w:r w:rsidRPr="008465DA">
        <w:rPr>
          <w:rFonts w:ascii="Symbol" w:eastAsia="Times New Roman" w:hAnsi="Symbol" w:cs="Times New Roman"/>
          <w:color w:val="000000"/>
          <w:sz w:val="20"/>
          <w:szCs w:val="20"/>
          <w:lang w:eastAsia="es-ES"/>
        </w:rPr>
        <w:t></w:t>
      </w:r>
      <w:r w:rsidRPr="008465DA">
        <w:rPr>
          <w:rFonts w:ascii="FuturaBT-Book" w:eastAsia="Times New Roman" w:hAnsi="FuturaBT-Book" w:cs="Times New Roman"/>
          <w:color w:val="000000"/>
          <w:lang w:eastAsia="es-ES"/>
        </w:rPr>
        <w:t>Incrementar la proporción de estudiantes en el nivel de desempeño subsiguiente. Por ejemplo:</w:t>
      </w:r>
    </w:p>
    <w:p w:rsidR="008465DA" w:rsidRPr="008465DA" w:rsidRDefault="008465DA" w:rsidP="008465DA">
      <w:pPr>
        <w:spacing w:after="0" w:line="240" w:lineRule="auto"/>
        <w:ind w:left="240"/>
        <w:jc w:val="both"/>
        <w:rPr>
          <w:rFonts w:ascii="Times New Roman" w:eastAsia="Times New Roman" w:hAnsi="Times New Roman" w:cs="Times New Roman"/>
          <w:color w:val="000000"/>
          <w:sz w:val="20"/>
          <w:szCs w:val="20"/>
          <w:lang w:eastAsia="es-ES"/>
        </w:rPr>
      </w:pPr>
      <w:r w:rsidRPr="008465DA">
        <w:rPr>
          <w:rFonts w:ascii="Symbol" w:eastAsia="Times New Roman" w:hAnsi="Symbol" w:cs="Times New Roman"/>
          <w:color w:val="000000"/>
          <w:sz w:val="20"/>
          <w:szCs w:val="20"/>
          <w:lang w:eastAsia="es-ES"/>
        </w:rPr>
        <w:t></w:t>
      </w:r>
      <w:r w:rsidRPr="008465DA">
        <w:rPr>
          <w:rFonts w:ascii="Symbol" w:eastAsia="Times New Roman" w:hAnsi="Symbol" w:cs="Times New Roman"/>
          <w:color w:val="000000"/>
          <w:sz w:val="20"/>
          <w:szCs w:val="20"/>
          <w:lang w:eastAsia="es-ES"/>
        </w:rPr>
        <w:t></w:t>
      </w:r>
      <w:r w:rsidRPr="008465DA">
        <w:rPr>
          <w:rFonts w:ascii="FuturaBT-Book" w:eastAsia="Times New Roman" w:hAnsi="FuturaBT-Book" w:cs="Times New Roman"/>
          <w:color w:val="000000"/>
          <w:lang w:eastAsia="es-ES"/>
        </w:rPr>
        <w:t xml:space="preserve">“Aumentar el porcentaje de estudiantes de </w:t>
      </w:r>
      <w:proofErr w:type="spellStart"/>
      <w:r w:rsidR="009E4C3C">
        <w:rPr>
          <w:rFonts w:ascii="FuturaBT-Book" w:eastAsia="Times New Roman" w:hAnsi="FuturaBT-Book" w:cs="Times New Roman"/>
          <w:color w:val="000000"/>
          <w:lang w:eastAsia="es-ES"/>
        </w:rPr>
        <w:t>xxx</w:t>
      </w:r>
      <w:proofErr w:type="spellEnd"/>
      <w:r w:rsidR="009E4C3C">
        <w:rPr>
          <w:rFonts w:ascii="FuturaBT-Book" w:eastAsia="Times New Roman" w:hAnsi="FuturaBT-Book" w:cs="Times New Roman"/>
          <w:color w:val="000000"/>
          <w:lang w:eastAsia="es-ES"/>
        </w:rPr>
        <w:t xml:space="preserve"> </w:t>
      </w:r>
      <w:r w:rsidRPr="008465DA">
        <w:rPr>
          <w:rFonts w:ascii="FuturaBT-Book" w:eastAsia="Times New Roman" w:hAnsi="FuturaBT-Book" w:cs="Times New Roman"/>
          <w:color w:val="000000"/>
          <w:lang w:eastAsia="es-ES"/>
        </w:rPr>
        <w:t xml:space="preserve"> grado que están en el nivel satisfactorio en lenguaje, del XX% al YY%”.</w:t>
      </w:r>
    </w:p>
    <w:p w:rsidR="008465DA" w:rsidRPr="008465DA" w:rsidRDefault="008465DA" w:rsidP="008465DA">
      <w:pPr>
        <w:spacing w:after="0" w:line="240" w:lineRule="auto"/>
        <w:ind w:left="240"/>
        <w:jc w:val="both"/>
        <w:rPr>
          <w:rFonts w:ascii="Times New Roman" w:eastAsia="Times New Roman" w:hAnsi="Times New Roman" w:cs="Times New Roman"/>
          <w:color w:val="000000"/>
          <w:sz w:val="20"/>
          <w:szCs w:val="20"/>
          <w:lang w:eastAsia="es-ES"/>
        </w:rPr>
      </w:pPr>
      <w:r w:rsidRPr="008465DA">
        <w:rPr>
          <w:rFonts w:ascii="Symbol" w:eastAsia="Times New Roman" w:hAnsi="Symbol" w:cs="Times New Roman"/>
          <w:color w:val="000000"/>
          <w:sz w:val="20"/>
          <w:szCs w:val="20"/>
          <w:lang w:eastAsia="es-ES"/>
        </w:rPr>
        <w:t></w:t>
      </w:r>
      <w:r w:rsidRPr="008465DA">
        <w:rPr>
          <w:rFonts w:ascii="Symbol" w:eastAsia="Times New Roman" w:hAnsi="Symbol" w:cs="Times New Roman"/>
          <w:color w:val="000000"/>
          <w:sz w:val="20"/>
          <w:szCs w:val="20"/>
          <w:lang w:eastAsia="es-ES"/>
        </w:rPr>
        <w:t></w:t>
      </w:r>
      <w:r w:rsidRPr="008465DA">
        <w:rPr>
          <w:rFonts w:ascii="FuturaBT-Book" w:eastAsia="Times New Roman" w:hAnsi="FuturaBT-Book" w:cs="Times New Roman"/>
          <w:color w:val="000000"/>
          <w:lang w:eastAsia="es-ES"/>
        </w:rPr>
        <w:t xml:space="preserve">“Aumentar el porcentaje de estudiantes de </w:t>
      </w:r>
      <w:proofErr w:type="spellStart"/>
      <w:r w:rsidR="009E4C3C">
        <w:rPr>
          <w:rFonts w:ascii="FuturaBT-Book" w:eastAsia="Times New Roman" w:hAnsi="FuturaBT-Book" w:cs="Times New Roman"/>
          <w:color w:val="000000"/>
          <w:lang w:eastAsia="es-ES"/>
        </w:rPr>
        <w:t>xxx</w:t>
      </w:r>
      <w:proofErr w:type="spellEnd"/>
      <w:r w:rsidR="009E4C3C">
        <w:rPr>
          <w:rFonts w:ascii="FuturaBT-Book" w:eastAsia="Times New Roman" w:hAnsi="FuturaBT-Book" w:cs="Times New Roman"/>
          <w:color w:val="000000"/>
          <w:lang w:eastAsia="es-ES"/>
        </w:rPr>
        <w:t xml:space="preserve"> </w:t>
      </w:r>
      <w:r w:rsidRPr="008465DA">
        <w:rPr>
          <w:rFonts w:ascii="FuturaBT-Book" w:eastAsia="Times New Roman" w:hAnsi="FuturaBT-Book" w:cs="Times New Roman"/>
          <w:color w:val="000000"/>
          <w:lang w:eastAsia="es-ES"/>
        </w:rPr>
        <w:t xml:space="preserve"> grado que están en el nivel avanzado en </w:t>
      </w:r>
      <w:r w:rsidRPr="008465DA">
        <w:rPr>
          <w:rFonts w:ascii="FuturaBT-Book" w:eastAsia="Times New Roman" w:hAnsi="FuturaBT-Book" w:cs="Times New Roman"/>
          <w:color w:val="000000"/>
          <w:u w:val="single"/>
          <w:lang w:eastAsia="es-ES"/>
        </w:rPr>
        <w:t>matemáticas</w:t>
      </w:r>
      <w:r w:rsidRPr="008465DA">
        <w:rPr>
          <w:rFonts w:ascii="FuturaBT-Book" w:eastAsia="Times New Roman" w:hAnsi="FuturaBT-Book" w:cs="Times New Roman"/>
          <w:color w:val="000000"/>
          <w:lang w:eastAsia="es-ES"/>
        </w:rPr>
        <w:t>, del XX% al YY%”.</w:t>
      </w:r>
    </w:p>
    <w:p w:rsidR="008465DA" w:rsidRPr="008465DA" w:rsidRDefault="008465DA" w:rsidP="008465DA">
      <w:pPr>
        <w:spacing w:after="0" w:line="240" w:lineRule="auto"/>
        <w:ind w:left="240"/>
        <w:jc w:val="both"/>
        <w:rPr>
          <w:rFonts w:ascii="Times New Roman" w:eastAsia="Times New Roman" w:hAnsi="Times New Roman" w:cs="Times New Roman"/>
          <w:color w:val="000000"/>
          <w:sz w:val="20"/>
          <w:szCs w:val="20"/>
          <w:lang w:eastAsia="es-ES"/>
        </w:rPr>
      </w:pPr>
      <w:r w:rsidRPr="008465DA">
        <w:rPr>
          <w:rFonts w:ascii="Symbol" w:eastAsia="Times New Roman" w:hAnsi="Symbol" w:cs="Times New Roman"/>
          <w:color w:val="000000"/>
          <w:sz w:val="20"/>
          <w:szCs w:val="20"/>
          <w:lang w:eastAsia="es-ES"/>
        </w:rPr>
        <w:t></w:t>
      </w:r>
      <w:r w:rsidRPr="008465DA">
        <w:rPr>
          <w:rFonts w:ascii="Symbol" w:eastAsia="Times New Roman" w:hAnsi="Symbol" w:cs="Times New Roman"/>
          <w:color w:val="000000"/>
          <w:sz w:val="20"/>
          <w:szCs w:val="20"/>
          <w:lang w:eastAsia="es-ES"/>
        </w:rPr>
        <w:t></w:t>
      </w:r>
      <w:r w:rsidRPr="008465DA">
        <w:rPr>
          <w:rFonts w:ascii="FuturaBT-Book" w:eastAsia="Times New Roman" w:hAnsi="FuturaBT-Book" w:cs="Times New Roman"/>
          <w:color w:val="000000"/>
          <w:lang w:eastAsia="es-ES"/>
        </w:rPr>
        <w:t>Disminuir las diferencias entre los resultados del establecimiento educativo y los de algunos grupos de referencia. Por ejemplo, si en ciencias la institución tiene un porcentaje de estudiantes en el nivel satisfactorio menor que el de la entidad territorial certificada, se puede establecer como meta igualar o superar esa proporción.</w:t>
      </w:r>
    </w:p>
    <w:p w:rsidR="008465DA" w:rsidRPr="008465DA" w:rsidRDefault="008465DA" w:rsidP="008465DA">
      <w:pPr>
        <w:spacing w:after="0" w:line="240" w:lineRule="auto"/>
        <w:ind w:left="240"/>
        <w:jc w:val="both"/>
        <w:rPr>
          <w:rFonts w:ascii="Times New Roman" w:eastAsia="Times New Roman" w:hAnsi="Times New Roman" w:cs="Times New Roman"/>
          <w:color w:val="000000"/>
          <w:sz w:val="20"/>
          <w:szCs w:val="20"/>
          <w:lang w:eastAsia="es-ES"/>
        </w:rPr>
      </w:pPr>
      <w:r w:rsidRPr="008465DA">
        <w:rPr>
          <w:rFonts w:ascii="Symbol" w:eastAsia="Times New Roman" w:hAnsi="Symbol" w:cs="Times New Roman"/>
          <w:color w:val="000000"/>
          <w:sz w:val="20"/>
          <w:szCs w:val="20"/>
          <w:lang w:eastAsia="es-ES"/>
        </w:rPr>
        <w:t></w:t>
      </w:r>
      <w:r w:rsidRPr="008465DA">
        <w:rPr>
          <w:rFonts w:ascii="Symbol" w:eastAsia="Times New Roman" w:hAnsi="Symbol" w:cs="Times New Roman"/>
          <w:color w:val="000000"/>
          <w:sz w:val="20"/>
          <w:szCs w:val="20"/>
          <w:lang w:eastAsia="es-ES"/>
        </w:rPr>
        <w:t></w:t>
      </w:r>
      <w:r w:rsidRPr="008465DA">
        <w:rPr>
          <w:rFonts w:ascii="FuturaBT-Book" w:eastAsia="Times New Roman" w:hAnsi="FuturaBT-Book" w:cs="Times New Roman"/>
          <w:color w:val="000000"/>
          <w:lang w:eastAsia="es-ES"/>
        </w:rPr>
        <w:t>Disminuir las diferencias entre los resultados de las sedes-jornada en todas o en alguna área específica.</w:t>
      </w:r>
    </w:p>
    <w:p w:rsidR="008465DA" w:rsidRPr="008465DA" w:rsidRDefault="008465DA" w:rsidP="008465DA">
      <w:pPr>
        <w:spacing w:after="0" w:line="240" w:lineRule="auto"/>
        <w:ind w:left="240"/>
        <w:jc w:val="both"/>
        <w:rPr>
          <w:rFonts w:ascii="Times New Roman" w:eastAsia="Times New Roman" w:hAnsi="Times New Roman" w:cs="Times New Roman"/>
          <w:color w:val="000000"/>
          <w:sz w:val="20"/>
          <w:szCs w:val="20"/>
          <w:lang w:eastAsia="es-ES"/>
        </w:rPr>
      </w:pPr>
      <w:r w:rsidRPr="008465DA">
        <w:rPr>
          <w:rFonts w:ascii="Symbol" w:eastAsia="Times New Roman" w:hAnsi="Symbol" w:cs="Times New Roman"/>
          <w:color w:val="000000"/>
          <w:sz w:val="20"/>
          <w:szCs w:val="20"/>
          <w:lang w:eastAsia="es-ES"/>
        </w:rPr>
        <w:t></w:t>
      </w:r>
      <w:r w:rsidRPr="008465DA">
        <w:rPr>
          <w:rFonts w:ascii="Symbol" w:eastAsia="Times New Roman" w:hAnsi="Symbol" w:cs="Times New Roman"/>
          <w:color w:val="000000"/>
          <w:sz w:val="20"/>
          <w:szCs w:val="20"/>
          <w:lang w:eastAsia="es-ES"/>
        </w:rPr>
        <w:t></w:t>
      </w:r>
      <w:r w:rsidRPr="008465DA">
        <w:rPr>
          <w:rFonts w:ascii="FuturaBT-Book" w:eastAsia="Times New Roman" w:hAnsi="FuturaBT-Book" w:cs="Times New Roman"/>
          <w:color w:val="000000"/>
          <w:lang w:eastAsia="es-ES"/>
        </w:rPr>
        <w:t>Aumentar los puntajes promedio en todas o en alguna área específica, a la par con la disminución de la heterogeneidad de los resultados de los estudiantes (disminución de la desviación estándar).</w:t>
      </w:r>
    </w:p>
    <w:p w:rsidR="008465DA" w:rsidRPr="008465DA" w:rsidRDefault="008465DA" w:rsidP="008465DA">
      <w:pPr>
        <w:spacing w:after="0" w:line="240" w:lineRule="auto"/>
        <w:ind w:left="240"/>
        <w:jc w:val="both"/>
        <w:rPr>
          <w:rFonts w:ascii="Times New Roman" w:eastAsia="Times New Roman" w:hAnsi="Times New Roman" w:cs="Times New Roman"/>
          <w:color w:val="000000"/>
          <w:sz w:val="20"/>
          <w:szCs w:val="20"/>
          <w:lang w:eastAsia="es-ES"/>
        </w:rPr>
      </w:pPr>
      <w:r w:rsidRPr="008465DA">
        <w:rPr>
          <w:rFonts w:ascii="Symbol" w:eastAsia="Times New Roman" w:hAnsi="Symbol" w:cs="Times New Roman"/>
          <w:color w:val="000000"/>
          <w:sz w:val="20"/>
          <w:szCs w:val="20"/>
          <w:lang w:eastAsia="es-ES"/>
        </w:rPr>
        <w:t></w:t>
      </w:r>
      <w:r w:rsidRPr="008465DA">
        <w:rPr>
          <w:rFonts w:ascii="Symbol" w:eastAsia="Times New Roman" w:hAnsi="Symbol" w:cs="Times New Roman"/>
          <w:color w:val="000000"/>
          <w:sz w:val="20"/>
          <w:szCs w:val="20"/>
          <w:lang w:eastAsia="es-ES"/>
        </w:rPr>
        <w:t></w:t>
      </w:r>
      <w:r w:rsidRPr="008465DA">
        <w:rPr>
          <w:rFonts w:ascii="FuturaBT-Book" w:eastAsia="Times New Roman" w:hAnsi="FuturaBT-Book" w:cs="Times New Roman"/>
          <w:color w:val="000000"/>
          <w:lang w:eastAsia="es-ES"/>
        </w:rPr>
        <w:t>Superar las debilidades relativas en las competencias y componentes en todas o algunas áreas.</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Times New Roman" w:eastAsia="Times New Roman" w:hAnsi="Times New Roman" w:cs="Times New Roman"/>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Arial" w:eastAsia="Times New Roman" w:hAnsi="Arial" w:cs="Arial"/>
          <w:color w:val="000000"/>
          <w:sz w:val="20"/>
          <w:szCs w:val="20"/>
          <w:lang w:eastAsia="es-ES"/>
        </w:rPr>
        <w:t> </w:t>
      </w:r>
    </w:p>
    <w:p w:rsidR="008465DA" w:rsidRPr="008465DA" w:rsidRDefault="008465DA" w:rsidP="008465DA">
      <w:pPr>
        <w:spacing w:after="0" w:line="240" w:lineRule="auto"/>
        <w:jc w:val="both"/>
        <w:rPr>
          <w:rFonts w:ascii="Times New Roman" w:eastAsia="Times New Roman" w:hAnsi="Times New Roman" w:cs="Times New Roman"/>
          <w:color w:val="000000"/>
          <w:sz w:val="20"/>
          <w:szCs w:val="20"/>
          <w:lang w:eastAsia="es-ES"/>
        </w:rPr>
      </w:pPr>
      <w:r w:rsidRPr="008465DA">
        <w:rPr>
          <w:rFonts w:ascii="Times New Roman" w:eastAsia="Times New Roman" w:hAnsi="Times New Roman" w:cs="Times New Roman"/>
          <w:color w:val="000000"/>
          <w:sz w:val="20"/>
          <w:szCs w:val="20"/>
          <w:lang w:eastAsia="es-ES"/>
        </w:rPr>
        <w:t> </w:t>
      </w:r>
    </w:p>
    <w:p w:rsidR="009F3599" w:rsidRDefault="009F3599" w:rsidP="008465DA">
      <w:pPr>
        <w:jc w:val="both"/>
      </w:pPr>
    </w:p>
    <w:sectPr w:rsidR="009F3599" w:rsidSect="008465DA">
      <w:headerReference w:type="default" r:id="rId8"/>
      <w:pgSz w:w="11906" w:h="16838"/>
      <w:pgMar w:top="1417" w:right="991"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5DA" w:rsidRDefault="008465DA" w:rsidP="008465DA">
      <w:pPr>
        <w:spacing w:after="0" w:line="240" w:lineRule="auto"/>
      </w:pPr>
      <w:r>
        <w:separator/>
      </w:r>
    </w:p>
  </w:endnote>
  <w:endnote w:type="continuationSeparator" w:id="1">
    <w:p w:rsidR="008465DA" w:rsidRDefault="008465DA" w:rsidP="00846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FuturaBT-BoldCondensed">
    <w:altName w:val="Times New Roman"/>
    <w:panose1 w:val="00000000000000000000"/>
    <w:charset w:val="00"/>
    <w:family w:val="roman"/>
    <w:notTrueType/>
    <w:pitch w:val="default"/>
    <w:sig w:usb0="00000000" w:usb1="00000000" w:usb2="00000000" w:usb3="00000000" w:csb0="00000000" w:csb1="00000000"/>
  </w:font>
  <w:font w:name="FuturaBT-Light">
    <w:altName w:val="Times New Roman"/>
    <w:panose1 w:val="00000000000000000000"/>
    <w:charset w:val="00"/>
    <w:family w:val="roman"/>
    <w:notTrueType/>
    <w:pitch w:val="default"/>
    <w:sig w:usb0="00000000" w:usb1="00000000" w:usb2="00000000" w:usb3="00000000" w:csb0="00000000" w:csb1="00000000"/>
  </w:font>
  <w:font w:name="FuturaBT-Bo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5DA" w:rsidRDefault="008465DA" w:rsidP="008465DA">
      <w:pPr>
        <w:spacing w:after="0" w:line="240" w:lineRule="auto"/>
      </w:pPr>
      <w:r>
        <w:separator/>
      </w:r>
    </w:p>
  </w:footnote>
  <w:footnote w:type="continuationSeparator" w:id="1">
    <w:p w:rsidR="008465DA" w:rsidRDefault="008465DA" w:rsidP="008465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5DA" w:rsidRDefault="008465DA" w:rsidP="008465DA">
    <w:pPr>
      <w:spacing w:after="0" w:line="240" w:lineRule="auto"/>
      <w:jc w:val="center"/>
      <w:rPr>
        <w:rFonts w:ascii="Arial" w:eastAsia="Times New Roman" w:hAnsi="Arial" w:cs="Arial"/>
        <w:b/>
        <w:bCs/>
        <w:color w:val="000000"/>
        <w:sz w:val="20"/>
        <w:szCs w:val="20"/>
        <w:lang w:eastAsia="es-ES"/>
      </w:rPr>
    </w:pPr>
    <w:r w:rsidRPr="008465DA">
      <w:rPr>
        <w:rFonts w:ascii="Arial" w:eastAsia="Times New Roman" w:hAnsi="Arial" w:cs="Arial"/>
        <w:b/>
        <w:bCs/>
        <w:color w:val="000000"/>
        <w:sz w:val="20"/>
        <w:szCs w:val="20"/>
        <w:lang w:eastAsia="es-ES"/>
      </w:rPr>
      <w:t xml:space="preserve">SECRETARIA DE EDUCACIÓN </w:t>
    </w:r>
    <w:r>
      <w:rPr>
        <w:rFonts w:ascii="Arial" w:eastAsia="Times New Roman" w:hAnsi="Arial" w:cs="Arial"/>
        <w:b/>
        <w:bCs/>
        <w:color w:val="000000"/>
        <w:sz w:val="20"/>
        <w:szCs w:val="20"/>
        <w:lang w:eastAsia="es-ES"/>
      </w:rPr>
      <w:t>Y CULTURA</w:t>
    </w:r>
  </w:p>
  <w:p w:rsidR="008465DA" w:rsidRPr="008465DA" w:rsidRDefault="008465DA" w:rsidP="008465DA">
    <w:pPr>
      <w:spacing w:after="0" w:line="240" w:lineRule="auto"/>
      <w:jc w:val="center"/>
      <w:rPr>
        <w:rFonts w:ascii="Times New Roman" w:eastAsia="Times New Roman" w:hAnsi="Times New Roman" w:cs="Times New Roman"/>
        <w:color w:val="000000"/>
        <w:sz w:val="20"/>
        <w:szCs w:val="20"/>
        <w:lang w:eastAsia="es-ES"/>
      </w:rPr>
    </w:pPr>
    <w:r>
      <w:rPr>
        <w:rFonts w:ascii="Arial" w:eastAsia="Times New Roman" w:hAnsi="Arial" w:cs="Arial"/>
        <w:b/>
        <w:bCs/>
        <w:color w:val="000000"/>
        <w:sz w:val="20"/>
        <w:szCs w:val="20"/>
        <w:lang w:eastAsia="es-ES"/>
      </w:rPr>
      <w:t>INSTITUCION EDUCATIVA TECNICA GENERAL ROBERTO LEYVA</w:t>
    </w:r>
  </w:p>
  <w:p w:rsidR="008465DA" w:rsidRDefault="008465D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6CBC"/>
    <w:multiLevelType w:val="multilevel"/>
    <w:tmpl w:val="7240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275AEC"/>
    <w:multiLevelType w:val="hybridMultilevel"/>
    <w:tmpl w:val="ABAC77EE"/>
    <w:lvl w:ilvl="0" w:tplc="0C0A0001">
      <w:start w:val="1"/>
      <w:numFmt w:val="bullet"/>
      <w:lvlText w:val=""/>
      <w:lvlJc w:val="left"/>
      <w:pPr>
        <w:ind w:left="1680" w:hanging="360"/>
      </w:pPr>
      <w:rPr>
        <w:rFonts w:ascii="Symbol" w:hAnsi="Symbol" w:hint="default"/>
      </w:rPr>
    </w:lvl>
    <w:lvl w:ilvl="1" w:tplc="0C0A0003" w:tentative="1">
      <w:start w:val="1"/>
      <w:numFmt w:val="bullet"/>
      <w:lvlText w:val="o"/>
      <w:lvlJc w:val="left"/>
      <w:pPr>
        <w:ind w:left="2400" w:hanging="360"/>
      </w:pPr>
      <w:rPr>
        <w:rFonts w:ascii="Courier New" w:hAnsi="Courier New" w:cs="Courier New" w:hint="default"/>
      </w:rPr>
    </w:lvl>
    <w:lvl w:ilvl="2" w:tplc="0C0A0005" w:tentative="1">
      <w:start w:val="1"/>
      <w:numFmt w:val="bullet"/>
      <w:lvlText w:val=""/>
      <w:lvlJc w:val="left"/>
      <w:pPr>
        <w:ind w:left="3120" w:hanging="360"/>
      </w:pPr>
      <w:rPr>
        <w:rFonts w:ascii="Wingdings" w:hAnsi="Wingdings" w:hint="default"/>
      </w:rPr>
    </w:lvl>
    <w:lvl w:ilvl="3" w:tplc="0C0A0001" w:tentative="1">
      <w:start w:val="1"/>
      <w:numFmt w:val="bullet"/>
      <w:lvlText w:val=""/>
      <w:lvlJc w:val="left"/>
      <w:pPr>
        <w:ind w:left="3840" w:hanging="360"/>
      </w:pPr>
      <w:rPr>
        <w:rFonts w:ascii="Symbol" w:hAnsi="Symbol" w:hint="default"/>
      </w:rPr>
    </w:lvl>
    <w:lvl w:ilvl="4" w:tplc="0C0A0003" w:tentative="1">
      <w:start w:val="1"/>
      <w:numFmt w:val="bullet"/>
      <w:lvlText w:val="o"/>
      <w:lvlJc w:val="left"/>
      <w:pPr>
        <w:ind w:left="4560" w:hanging="360"/>
      </w:pPr>
      <w:rPr>
        <w:rFonts w:ascii="Courier New" w:hAnsi="Courier New" w:cs="Courier New" w:hint="default"/>
      </w:rPr>
    </w:lvl>
    <w:lvl w:ilvl="5" w:tplc="0C0A0005" w:tentative="1">
      <w:start w:val="1"/>
      <w:numFmt w:val="bullet"/>
      <w:lvlText w:val=""/>
      <w:lvlJc w:val="left"/>
      <w:pPr>
        <w:ind w:left="5280" w:hanging="360"/>
      </w:pPr>
      <w:rPr>
        <w:rFonts w:ascii="Wingdings" w:hAnsi="Wingdings" w:hint="default"/>
      </w:rPr>
    </w:lvl>
    <w:lvl w:ilvl="6" w:tplc="0C0A0001" w:tentative="1">
      <w:start w:val="1"/>
      <w:numFmt w:val="bullet"/>
      <w:lvlText w:val=""/>
      <w:lvlJc w:val="left"/>
      <w:pPr>
        <w:ind w:left="6000" w:hanging="360"/>
      </w:pPr>
      <w:rPr>
        <w:rFonts w:ascii="Symbol" w:hAnsi="Symbol" w:hint="default"/>
      </w:rPr>
    </w:lvl>
    <w:lvl w:ilvl="7" w:tplc="0C0A0003" w:tentative="1">
      <w:start w:val="1"/>
      <w:numFmt w:val="bullet"/>
      <w:lvlText w:val="o"/>
      <w:lvlJc w:val="left"/>
      <w:pPr>
        <w:ind w:left="6720" w:hanging="360"/>
      </w:pPr>
      <w:rPr>
        <w:rFonts w:ascii="Courier New" w:hAnsi="Courier New" w:cs="Courier New" w:hint="default"/>
      </w:rPr>
    </w:lvl>
    <w:lvl w:ilvl="8" w:tplc="0C0A0005" w:tentative="1">
      <w:start w:val="1"/>
      <w:numFmt w:val="bullet"/>
      <w:lvlText w:val=""/>
      <w:lvlJc w:val="left"/>
      <w:pPr>
        <w:ind w:left="7440" w:hanging="360"/>
      </w:pPr>
      <w:rPr>
        <w:rFonts w:ascii="Wingdings" w:hAnsi="Wingdings" w:hint="default"/>
      </w:rPr>
    </w:lvl>
  </w:abstractNum>
  <w:abstractNum w:abstractNumId="2">
    <w:nsid w:val="242B378B"/>
    <w:multiLevelType w:val="multilevel"/>
    <w:tmpl w:val="9AE6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F04188"/>
    <w:multiLevelType w:val="multilevel"/>
    <w:tmpl w:val="8B0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B661C9"/>
    <w:multiLevelType w:val="hybridMultilevel"/>
    <w:tmpl w:val="6AF239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4E5E2133"/>
    <w:multiLevelType w:val="multilevel"/>
    <w:tmpl w:val="7E062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402E8B"/>
    <w:multiLevelType w:val="hybridMultilevel"/>
    <w:tmpl w:val="90FA615A"/>
    <w:lvl w:ilvl="0" w:tplc="0C0A0001">
      <w:start w:val="1"/>
      <w:numFmt w:val="bullet"/>
      <w:lvlText w:val=""/>
      <w:lvlJc w:val="left"/>
      <w:pPr>
        <w:ind w:left="1680" w:hanging="360"/>
      </w:pPr>
      <w:rPr>
        <w:rFonts w:ascii="Symbol" w:hAnsi="Symbol" w:hint="default"/>
      </w:rPr>
    </w:lvl>
    <w:lvl w:ilvl="1" w:tplc="0C0A0003" w:tentative="1">
      <w:start w:val="1"/>
      <w:numFmt w:val="bullet"/>
      <w:lvlText w:val="o"/>
      <w:lvlJc w:val="left"/>
      <w:pPr>
        <w:ind w:left="2400" w:hanging="360"/>
      </w:pPr>
      <w:rPr>
        <w:rFonts w:ascii="Courier New" w:hAnsi="Courier New" w:cs="Courier New" w:hint="default"/>
      </w:rPr>
    </w:lvl>
    <w:lvl w:ilvl="2" w:tplc="0C0A0005" w:tentative="1">
      <w:start w:val="1"/>
      <w:numFmt w:val="bullet"/>
      <w:lvlText w:val=""/>
      <w:lvlJc w:val="left"/>
      <w:pPr>
        <w:ind w:left="3120" w:hanging="360"/>
      </w:pPr>
      <w:rPr>
        <w:rFonts w:ascii="Wingdings" w:hAnsi="Wingdings" w:hint="default"/>
      </w:rPr>
    </w:lvl>
    <w:lvl w:ilvl="3" w:tplc="0C0A0001" w:tentative="1">
      <w:start w:val="1"/>
      <w:numFmt w:val="bullet"/>
      <w:lvlText w:val=""/>
      <w:lvlJc w:val="left"/>
      <w:pPr>
        <w:ind w:left="3840" w:hanging="360"/>
      </w:pPr>
      <w:rPr>
        <w:rFonts w:ascii="Symbol" w:hAnsi="Symbol" w:hint="default"/>
      </w:rPr>
    </w:lvl>
    <w:lvl w:ilvl="4" w:tplc="0C0A0003" w:tentative="1">
      <w:start w:val="1"/>
      <w:numFmt w:val="bullet"/>
      <w:lvlText w:val="o"/>
      <w:lvlJc w:val="left"/>
      <w:pPr>
        <w:ind w:left="4560" w:hanging="360"/>
      </w:pPr>
      <w:rPr>
        <w:rFonts w:ascii="Courier New" w:hAnsi="Courier New" w:cs="Courier New" w:hint="default"/>
      </w:rPr>
    </w:lvl>
    <w:lvl w:ilvl="5" w:tplc="0C0A0005" w:tentative="1">
      <w:start w:val="1"/>
      <w:numFmt w:val="bullet"/>
      <w:lvlText w:val=""/>
      <w:lvlJc w:val="left"/>
      <w:pPr>
        <w:ind w:left="5280" w:hanging="360"/>
      </w:pPr>
      <w:rPr>
        <w:rFonts w:ascii="Wingdings" w:hAnsi="Wingdings" w:hint="default"/>
      </w:rPr>
    </w:lvl>
    <w:lvl w:ilvl="6" w:tplc="0C0A0001" w:tentative="1">
      <w:start w:val="1"/>
      <w:numFmt w:val="bullet"/>
      <w:lvlText w:val=""/>
      <w:lvlJc w:val="left"/>
      <w:pPr>
        <w:ind w:left="6000" w:hanging="360"/>
      </w:pPr>
      <w:rPr>
        <w:rFonts w:ascii="Symbol" w:hAnsi="Symbol" w:hint="default"/>
      </w:rPr>
    </w:lvl>
    <w:lvl w:ilvl="7" w:tplc="0C0A0003" w:tentative="1">
      <w:start w:val="1"/>
      <w:numFmt w:val="bullet"/>
      <w:lvlText w:val="o"/>
      <w:lvlJc w:val="left"/>
      <w:pPr>
        <w:ind w:left="6720" w:hanging="360"/>
      </w:pPr>
      <w:rPr>
        <w:rFonts w:ascii="Courier New" w:hAnsi="Courier New" w:cs="Courier New" w:hint="default"/>
      </w:rPr>
    </w:lvl>
    <w:lvl w:ilvl="8" w:tplc="0C0A0005" w:tentative="1">
      <w:start w:val="1"/>
      <w:numFmt w:val="bullet"/>
      <w:lvlText w:val=""/>
      <w:lvlJc w:val="left"/>
      <w:pPr>
        <w:ind w:left="7440" w:hanging="360"/>
      </w:pPr>
      <w:rPr>
        <w:rFonts w:ascii="Wingdings" w:hAnsi="Wingdings" w:hint="default"/>
      </w:rPr>
    </w:lvl>
  </w:abstractNum>
  <w:abstractNum w:abstractNumId="7">
    <w:nsid w:val="692B544C"/>
    <w:multiLevelType w:val="multilevel"/>
    <w:tmpl w:val="7E06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88A1261"/>
    <w:multiLevelType w:val="hybridMultilevel"/>
    <w:tmpl w:val="B282C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7"/>
  </w:num>
  <w:num w:numId="5">
    <w:abstractNumId w:val="4"/>
  </w:num>
  <w:num w:numId="6">
    <w:abstractNumId w:val="6"/>
  </w:num>
  <w:num w:numId="7">
    <w:abstractNumId w:val="1"/>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footnotePr>
    <w:footnote w:id="0"/>
    <w:footnote w:id="1"/>
  </w:footnotePr>
  <w:endnotePr>
    <w:endnote w:id="0"/>
    <w:endnote w:id="1"/>
  </w:endnotePr>
  <w:compat/>
  <w:rsids>
    <w:rsidRoot w:val="008465DA"/>
    <w:rsid w:val="00085F49"/>
    <w:rsid w:val="008465DA"/>
    <w:rsid w:val="009E4C3C"/>
    <w:rsid w:val="009F359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59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basedOn w:val="Normal"/>
    <w:rsid w:val="008465DA"/>
    <w:pPr>
      <w:spacing w:after="0" w:line="240" w:lineRule="auto"/>
    </w:pPr>
    <w:rPr>
      <w:rFonts w:ascii="Times New Roman" w:eastAsia="Times New Roman" w:hAnsi="Times New Roman" w:cs="Times New Roman"/>
      <w:color w:val="000000"/>
      <w:sz w:val="20"/>
      <w:szCs w:val="20"/>
      <w:lang w:eastAsia="es-ES"/>
    </w:rPr>
  </w:style>
  <w:style w:type="paragraph" w:styleId="Encabezado">
    <w:name w:val="header"/>
    <w:basedOn w:val="Normal"/>
    <w:link w:val="EncabezadoCar"/>
    <w:uiPriority w:val="99"/>
    <w:semiHidden/>
    <w:unhideWhenUsed/>
    <w:rsid w:val="008465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465DA"/>
  </w:style>
  <w:style w:type="paragraph" w:styleId="Piedepgina">
    <w:name w:val="footer"/>
    <w:basedOn w:val="Normal"/>
    <w:link w:val="PiedepginaCar"/>
    <w:uiPriority w:val="99"/>
    <w:semiHidden/>
    <w:unhideWhenUsed/>
    <w:rsid w:val="008465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465DA"/>
  </w:style>
  <w:style w:type="paragraph" w:styleId="Prrafodelista">
    <w:name w:val="List Paragraph"/>
    <w:basedOn w:val="Normal"/>
    <w:uiPriority w:val="34"/>
    <w:qFormat/>
    <w:rsid w:val="008465DA"/>
    <w:pPr>
      <w:ind w:left="720"/>
      <w:contextualSpacing/>
    </w:pPr>
  </w:style>
  <w:style w:type="paragraph" w:styleId="Sinespaciado">
    <w:name w:val="No Spacing"/>
    <w:uiPriority w:val="1"/>
    <w:qFormat/>
    <w:rsid w:val="00085F49"/>
    <w:pPr>
      <w:spacing w:after="0" w:line="240" w:lineRule="auto"/>
    </w:pPr>
  </w:style>
  <w:style w:type="character" w:styleId="Hipervnculo">
    <w:name w:val="Hyperlink"/>
    <w:basedOn w:val="Fuentedeprrafopredeter"/>
    <w:uiPriority w:val="99"/>
    <w:unhideWhenUsed/>
    <w:rsid w:val="00085F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658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villar2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1433</Words>
  <Characters>7882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2010-10-13T10:21:00Z</dcterms:created>
  <dcterms:modified xsi:type="dcterms:W3CDTF">2010-10-13T10:44:00Z</dcterms:modified>
</cp:coreProperties>
</file>